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673" w:rsidRDefault="00AA5673">
      <w:pPr>
        <w:pStyle w:val="ConsPlusTitlePage"/>
      </w:pPr>
      <w:r>
        <w:br/>
      </w:r>
    </w:p>
    <w:p w:rsidR="00AA5673" w:rsidRDefault="00AA5673">
      <w:pPr>
        <w:pStyle w:val="ConsPlusNormal"/>
        <w:ind w:firstLine="540"/>
        <w:jc w:val="both"/>
        <w:outlineLvl w:val="0"/>
      </w:pPr>
    </w:p>
    <w:p w:rsidR="00AA5673" w:rsidRDefault="00AA5673">
      <w:pPr>
        <w:pStyle w:val="ConsPlusTitle"/>
        <w:jc w:val="center"/>
        <w:outlineLvl w:val="0"/>
      </w:pPr>
      <w:r>
        <w:t>БЕЛОГОРСКИЙ ГОРОДСКОЙ СОВЕТ НАРОДНЫХ ДЕПУТАТОВ</w:t>
      </w:r>
    </w:p>
    <w:p w:rsidR="00AA5673" w:rsidRDefault="00AA5673">
      <w:pPr>
        <w:pStyle w:val="ConsPlusTitle"/>
        <w:jc w:val="center"/>
      </w:pPr>
      <w:r>
        <w:t>(седьмой созыв)</w:t>
      </w:r>
    </w:p>
    <w:p w:rsidR="00AA5673" w:rsidRDefault="00AA5673">
      <w:pPr>
        <w:pStyle w:val="ConsPlusTitle"/>
        <w:ind w:firstLine="540"/>
        <w:jc w:val="both"/>
      </w:pPr>
    </w:p>
    <w:p w:rsidR="00AA5673" w:rsidRDefault="00AA5673">
      <w:pPr>
        <w:pStyle w:val="ConsPlusTitle"/>
        <w:jc w:val="center"/>
      </w:pPr>
      <w:r>
        <w:t>РЕШЕНИЕ</w:t>
      </w:r>
    </w:p>
    <w:p w:rsidR="00AA5673" w:rsidRDefault="00AA5673">
      <w:pPr>
        <w:pStyle w:val="ConsPlusTitle"/>
        <w:jc w:val="center"/>
      </w:pPr>
      <w:r>
        <w:t>от 16 июля 2020 г. N 49/44</w:t>
      </w:r>
    </w:p>
    <w:p w:rsidR="00AA5673" w:rsidRDefault="00AA5673">
      <w:pPr>
        <w:pStyle w:val="ConsPlusTitle"/>
        <w:ind w:firstLine="540"/>
        <w:jc w:val="both"/>
      </w:pPr>
    </w:p>
    <w:p w:rsidR="00AA5673" w:rsidRDefault="00AA5673">
      <w:pPr>
        <w:pStyle w:val="ConsPlusTitle"/>
        <w:tabs>
          <w:tab w:val="left" w:pos="1843"/>
        </w:tabs>
        <w:jc w:val="center"/>
      </w:pPr>
      <w:bookmarkStart w:id="0" w:name="_GoBack"/>
      <w:r>
        <w:t>ОБ УТВЕРЖДЕНИИ ПОЛОЖЕНИЯ "О БЮДЖЕТНОМ ПРОЦЕССЕ</w:t>
      </w:r>
    </w:p>
    <w:p w:rsidR="00AA5673" w:rsidRDefault="00AA5673">
      <w:pPr>
        <w:pStyle w:val="ConsPlusTitle"/>
        <w:tabs>
          <w:tab w:val="left" w:pos="1843"/>
        </w:tabs>
        <w:jc w:val="center"/>
      </w:pPr>
      <w:r>
        <w:t>В МУНИЦИПАЛЬНОМ ОБРАЗОВАНИИ ГОРОД БЕЛОГОРСК"</w:t>
      </w:r>
    </w:p>
    <w:bookmarkEnd w:id="0"/>
    <w:p w:rsidR="00AA5673" w:rsidRDefault="00AA5673">
      <w:pPr>
        <w:pStyle w:val="ConsPlusNormal"/>
        <w:ind w:firstLine="540"/>
        <w:jc w:val="both"/>
      </w:pPr>
    </w:p>
    <w:p w:rsidR="00AA5673" w:rsidRDefault="00AA5673">
      <w:pPr>
        <w:pStyle w:val="ConsPlusNormal"/>
        <w:ind w:firstLine="540"/>
        <w:jc w:val="both"/>
      </w:pPr>
      <w:r>
        <w:t xml:space="preserve">Руководствуясь Бюджетным </w:t>
      </w:r>
      <w:hyperlink r:id="rId4" w:history="1">
        <w:r>
          <w:rPr>
            <w:color w:val="0000FF"/>
          </w:rPr>
          <w:t>кодексом</w:t>
        </w:r>
      </w:hyperlink>
      <w:r>
        <w:t xml:space="preserve"> Российской Федерации, Федеральным </w:t>
      </w:r>
      <w:hyperlink r:id="rId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6" w:history="1">
        <w:r>
          <w:rPr>
            <w:color w:val="0000FF"/>
          </w:rPr>
          <w:t>Уставом</w:t>
        </w:r>
      </w:hyperlink>
      <w:r>
        <w:t xml:space="preserve"> города Белогорск, городской Совет решил:</w:t>
      </w:r>
    </w:p>
    <w:p w:rsidR="00AA5673" w:rsidRDefault="00AA5673">
      <w:pPr>
        <w:pStyle w:val="ConsPlusNormal"/>
        <w:spacing w:before="220"/>
        <w:ind w:firstLine="540"/>
        <w:jc w:val="both"/>
      </w:pPr>
      <w:r>
        <w:t xml:space="preserve">1. Утвердить </w:t>
      </w:r>
      <w:hyperlink w:anchor="P38" w:history="1">
        <w:r>
          <w:rPr>
            <w:color w:val="0000FF"/>
          </w:rPr>
          <w:t>положение</w:t>
        </w:r>
      </w:hyperlink>
      <w:r>
        <w:t xml:space="preserve"> "О бюджетном процессе в муниципальном образовании город Белогорск" (приложение).</w:t>
      </w:r>
    </w:p>
    <w:p w:rsidR="00AA5673" w:rsidRDefault="00AA5673">
      <w:pPr>
        <w:pStyle w:val="ConsPlusNormal"/>
        <w:spacing w:before="220"/>
        <w:ind w:firstLine="540"/>
        <w:jc w:val="both"/>
      </w:pPr>
      <w:r>
        <w:t xml:space="preserve">2. Признать утратившим силу </w:t>
      </w:r>
      <w:hyperlink r:id="rId7" w:history="1">
        <w:r>
          <w:rPr>
            <w:color w:val="0000FF"/>
          </w:rPr>
          <w:t>решение</w:t>
        </w:r>
      </w:hyperlink>
      <w:r>
        <w:t xml:space="preserve"> Белогорского городского Совета народных депутатов от 26 июня 2014 г. N 14/130 (ред. от </w:t>
      </w:r>
      <w:hyperlink r:id="rId8" w:history="1">
        <w:r>
          <w:rPr>
            <w:color w:val="0000FF"/>
          </w:rPr>
          <w:t>26 сентября 2018 года</w:t>
        </w:r>
      </w:hyperlink>
      <w:r>
        <w:t xml:space="preserve">) "Об утверждении положения "О бюджетном процессе муниципального образования города Белогорск" (в ред. решений Белогорского городского Совета народных депутатов от 18 августа 2015 г. </w:t>
      </w:r>
      <w:hyperlink r:id="rId9" w:history="1">
        <w:r>
          <w:rPr>
            <w:color w:val="0000FF"/>
          </w:rPr>
          <w:t>N 30/77</w:t>
        </w:r>
      </w:hyperlink>
      <w:r>
        <w:t xml:space="preserve">, от 7 сентября 2015 г. </w:t>
      </w:r>
      <w:hyperlink r:id="rId10" w:history="1">
        <w:r>
          <w:rPr>
            <w:color w:val="0000FF"/>
          </w:rPr>
          <w:t>N 31/79</w:t>
        </w:r>
      </w:hyperlink>
      <w:r>
        <w:t xml:space="preserve">, от 29 апреля 2016 г. </w:t>
      </w:r>
      <w:hyperlink r:id="rId11" w:history="1">
        <w:r>
          <w:rPr>
            <w:color w:val="0000FF"/>
          </w:rPr>
          <w:t>N 42/36</w:t>
        </w:r>
      </w:hyperlink>
      <w:r>
        <w:t xml:space="preserve">, от 29 июня 2016 г. </w:t>
      </w:r>
      <w:hyperlink r:id="rId12" w:history="1">
        <w:r>
          <w:rPr>
            <w:color w:val="0000FF"/>
          </w:rPr>
          <w:t>N 45/62</w:t>
        </w:r>
      </w:hyperlink>
      <w:r>
        <w:t xml:space="preserve">, от 8 ноября 2016 г. </w:t>
      </w:r>
      <w:hyperlink r:id="rId13" w:history="1">
        <w:r>
          <w:rPr>
            <w:color w:val="0000FF"/>
          </w:rPr>
          <w:t>N 49/117</w:t>
        </w:r>
      </w:hyperlink>
      <w:r>
        <w:t xml:space="preserve">, от 23 ноября 2017 г. </w:t>
      </w:r>
      <w:hyperlink r:id="rId14" w:history="1">
        <w:r>
          <w:rPr>
            <w:color w:val="0000FF"/>
          </w:rPr>
          <w:t>N 04/30</w:t>
        </w:r>
      </w:hyperlink>
      <w:r>
        <w:t xml:space="preserve">, от 26 сентября 2018 г. </w:t>
      </w:r>
      <w:hyperlink r:id="rId15" w:history="1">
        <w:r>
          <w:rPr>
            <w:color w:val="0000FF"/>
          </w:rPr>
          <w:t>N 17/74</w:t>
        </w:r>
      </w:hyperlink>
      <w:r>
        <w:t>).</w:t>
      </w:r>
    </w:p>
    <w:p w:rsidR="00AA5673" w:rsidRDefault="00AA5673">
      <w:pPr>
        <w:pStyle w:val="ConsPlusNormal"/>
        <w:spacing w:before="220"/>
        <w:ind w:firstLine="540"/>
        <w:jc w:val="both"/>
      </w:pPr>
      <w:r>
        <w:t>3. Настоящее решение вступает в силу со дня его опубликования в газете "Белогорский вестник".</w:t>
      </w:r>
    </w:p>
    <w:p w:rsidR="00AA5673" w:rsidRDefault="00AA5673">
      <w:pPr>
        <w:pStyle w:val="ConsPlusNormal"/>
        <w:ind w:firstLine="540"/>
        <w:jc w:val="both"/>
      </w:pPr>
    </w:p>
    <w:p w:rsidR="00AA5673" w:rsidRDefault="00AA5673">
      <w:pPr>
        <w:pStyle w:val="ConsPlusNormal"/>
        <w:jc w:val="right"/>
      </w:pPr>
      <w:r>
        <w:t>Председатель</w:t>
      </w:r>
    </w:p>
    <w:p w:rsidR="00AA5673" w:rsidRDefault="00AA5673">
      <w:pPr>
        <w:pStyle w:val="ConsPlusNormal"/>
        <w:jc w:val="right"/>
      </w:pPr>
      <w:r>
        <w:t>Белогорского</w:t>
      </w:r>
    </w:p>
    <w:p w:rsidR="00AA5673" w:rsidRDefault="00AA5673">
      <w:pPr>
        <w:pStyle w:val="ConsPlusNormal"/>
        <w:jc w:val="right"/>
      </w:pPr>
      <w:r>
        <w:t>городского Совета</w:t>
      </w:r>
    </w:p>
    <w:p w:rsidR="00AA5673" w:rsidRDefault="00AA5673">
      <w:pPr>
        <w:pStyle w:val="ConsPlusNormal"/>
        <w:jc w:val="right"/>
      </w:pPr>
      <w:r>
        <w:t>народных депутатов</w:t>
      </w:r>
    </w:p>
    <w:p w:rsidR="00AA5673" w:rsidRDefault="00AA5673">
      <w:pPr>
        <w:pStyle w:val="ConsPlusNormal"/>
        <w:jc w:val="right"/>
      </w:pPr>
      <w:r>
        <w:t>В.В.ГРАТИЙ</w:t>
      </w:r>
    </w:p>
    <w:p w:rsidR="00AA5673" w:rsidRDefault="00AA5673">
      <w:pPr>
        <w:pStyle w:val="ConsPlusNormal"/>
        <w:ind w:firstLine="540"/>
        <w:jc w:val="both"/>
      </w:pPr>
    </w:p>
    <w:p w:rsidR="00AA5673" w:rsidRDefault="00AA5673">
      <w:pPr>
        <w:pStyle w:val="ConsPlusNormal"/>
        <w:jc w:val="right"/>
      </w:pPr>
      <w:r>
        <w:t>Глава</w:t>
      </w:r>
    </w:p>
    <w:p w:rsidR="00AA5673" w:rsidRDefault="00AA5673">
      <w:pPr>
        <w:pStyle w:val="ConsPlusNormal"/>
        <w:jc w:val="right"/>
      </w:pPr>
      <w:r>
        <w:t>муниципального образования</w:t>
      </w:r>
    </w:p>
    <w:p w:rsidR="00AA5673" w:rsidRDefault="00AA5673">
      <w:pPr>
        <w:pStyle w:val="ConsPlusNormal"/>
        <w:jc w:val="right"/>
      </w:pPr>
      <w:r>
        <w:t>города Белогорска</w:t>
      </w:r>
    </w:p>
    <w:p w:rsidR="00AA5673" w:rsidRDefault="00AA5673">
      <w:pPr>
        <w:pStyle w:val="ConsPlusNormal"/>
        <w:jc w:val="right"/>
      </w:pPr>
      <w:r>
        <w:t>С.Ю.МЕЛЮКОВ</w:t>
      </w:r>
    </w:p>
    <w:p w:rsidR="00AA5673" w:rsidRDefault="00AA5673">
      <w:pPr>
        <w:pStyle w:val="ConsPlusNormal"/>
      </w:pPr>
      <w:r>
        <w:t>16 июля 2020 года</w:t>
      </w:r>
    </w:p>
    <w:p w:rsidR="00AA5673" w:rsidRDefault="00AA5673">
      <w:pPr>
        <w:pStyle w:val="ConsPlusNormal"/>
        <w:ind w:firstLine="540"/>
        <w:jc w:val="both"/>
      </w:pPr>
    </w:p>
    <w:p w:rsidR="00AA5673" w:rsidRDefault="00AA5673">
      <w:pPr>
        <w:pStyle w:val="ConsPlusNormal"/>
        <w:ind w:firstLine="540"/>
        <w:jc w:val="both"/>
      </w:pPr>
    </w:p>
    <w:p w:rsidR="00AA5673" w:rsidRDefault="00AA5673">
      <w:pPr>
        <w:pStyle w:val="ConsPlusNormal"/>
        <w:ind w:firstLine="540"/>
        <w:jc w:val="both"/>
      </w:pPr>
    </w:p>
    <w:p w:rsidR="00AA5673" w:rsidRDefault="00AA5673">
      <w:pPr>
        <w:pStyle w:val="ConsPlusNormal"/>
        <w:ind w:firstLine="540"/>
        <w:jc w:val="both"/>
      </w:pPr>
    </w:p>
    <w:p w:rsidR="00AA5673" w:rsidRDefault="00AA5673">
      <w:pPr>
        <w:pStyle w:val="ConsPlusNormal"/>
        <w:ind w:firstLine="540"/>
        <w:jc w:val="both"/>
      </w:pPr>
    </w:p>
    <w:p w:rsidR="00AA5673" w:rsidRDefault="00AA5673">
      <w:pPr>
        <w:pStyle w:val="ConsPlusNormal"/>
        <w:jc w:val="right"/>
        <w:outlineLvl w:val="0"/>
      </w:pPr>
      <w:r>
        <w:t>Приложение</w:t>
      </w:r>
    </w:p>
    <w:p w:rsidR="00AA5673" w:rsidRDefault="00AA5673">
      <w:pPr>
        <w:pStyle w:val="ConsPlusNormal"/>
        <w:jc w:val="right"/>
      </w:pPr>
      <w:r>
        <w:t>к решению</w:t>
      </w:r>
    </w:p>
    <w:p w:rsidR="00AA5673" w:rsidRDefault="00AA5673">
      <w:pPr>
        <w:pStyle w:val="ConsPlusNormal"/>
        <w:jc w:val="right"/>
      </w:pPr>
      <w:r>
        <w:t>Белогорского</w:t>
      </w:r>
    </w:p>
    <w:p w:rsidR="00AA5673" w:rsidRDefault="00AA5673">
      <w:pPr>
        <w:pStyle w:val="ConsPlusNormal"/>
        <w:jc w:val="right"/>
      </w:pPr>
      <w:r>
        <w:t>городского Совета</w:t>
      </w:r>
    </w:p>
    <w:p w:rsidR="00AA5673" w:rsidRDefault="00AA5673">
      <w:pPr>
        <w:pStyle w:val="ConsPlusNormal"/>
        <w:jc w:val="right"/>
      </w:pPr>
      <w:r>
        <w:t>народных депутатов</w:t>
      </w:r>
    </w:p>
    <w:p w:rsidR="00AA5673" w:rsidRDefault="00AA5673">
      <w:pPr>
        <w:pStyle w:val="ConsPlusNormal"/>
        <w:jc w:val="right"/>
      </w:pPr>
      <w:r>
        <w:t>от 16 июля 2020 г. N 49/44</w:t>
      </w:r>
    </w:p>
    <w:p w:rsidR="00AA5673" w:rsidRDefault="00AA5673">
      <w:pPr>
        <w:pStyle w:val="ConsPlusNormal"/>
        <w:ind w:firstLine="540"/>
        <w:jc w:val="both"/>
      </w:pPr>
    </w:p>
    <w:p w:rsidR="00AA5673" w:rsidRDefault="00AA5673">
      <w:pPr>
        <w:pStyle w:val="ConsPlusTitle"/>
        <w:jc w:val="center"/>
      </w:pPr>
      <w:bookmarkStart w:id="1" w:name="P38"/>
      <w:bookmarkEnd w:id="1"/>
      <w:r>
        <w:t>ПОЛОЖЕНИЕ</w:t>
      </w:r>
    </w:p>
    <w:p w:rsidR="00AA5673" w:rsidRDefault="00AA5673">
      <w:pPr>
        <w:pStyle w:val="ConsPlusTitle"/>
        <w:jc w:val="center"/>
      </w:pPr>
      <w:r>
        <w:t>"О БЮДЖЕТНОМ ПРОЦЕССЕ В МУНИЦИПАЛЬНОМ ОБРАЗОВАНИИ</w:t>
      </w:r>
    </w:p>
    <w:p w:rsidR="00AA5673" w:rsidRDefault="00AA5673">
      <w:pPr>
        <w:pStyle w:val="ConsPlusTitle"/>
        <w:jc w:val="center"/>
      </w:pPr>
      <w:r>
        <w:lastRenderedPageBreak/>
        <w:t>ГОРОД БЕЛОГОРСК"</w:t>
      </w:r>
    </w:p>
    <w:p w:rsidR="00AA5673" w:rsidRDefault="00AA5673">
      <w:pPr>
        <w:pStyle w:val="ConsPlusNormal"/>
        <w:ind w:firstLine="540"/>
        <w:jc w:val="both"/>
      </w:pPr>
    </w:p>
    <w:p w:rsidR="00AA5673" w:rsidRDefault="00AA5673">
      <w:pPr>
        <w:pStyle w:val="ConsPlusTitle"/>
        <w:jc w:val="center"/>
        <w:outlineLvl w:val="1"/>
      </w:pPr>
      <w:r>
        <w:t>1. Общие положения</w:t>
      </w:r>
    </w:p>
    <w:p w:rsidR="00AA5673" w:rsidRDefault="00AA5673">
      <w:pPr>
        <w:pStyle w:val="ConsPlusNormal"/>
        <w:ind w:firstLine="540"/>
        <w:jc w:val="both"/>
      </w:pPr>
    </w:p>
    <w:p w:rsidR="00AA5673" w:rsidRDefault="00AA5673">
      <w:pPr>
        <w:pStyle w:val="ConsPlusNormal"/>
        <w:ind w:firstLine="540"/>
        <w:jc w:val="both"/>
      </w:pPr>
      <w:r>
        <w:t>1. Проект бюджета муниципального образования город Белогорск (далее - местный бюджет) составляется и утверждается сроком на три года - очередной финансовый год и плановый период.</w:t>
      </w:r>
    </w:p>
    <w:p w:rsidR="00AA5673" w:rsidRDefault="00AA5673">
      <w:pPr>
        <w:pStyle w:val="ConsPlusNormal"/>
        <w:spacing w:before="220"/>
        <w:ind w:firstLine="540"/>
        <w:jc w:val="both"/>
      </w:pPr>
      <w:r>
        <w:t>2. Порядок и сроки составления проекта местного бюджета, а также порядок работы над документами и материалами, обязательными для представления одновременно с проектом местного бюджета, определяются администрацией города Белогорск.</w:t>
      </w:r>
    </w:p>
    <w:p w:rsidR="00AA5673" w:rsidRDefault="00AA5673">
      <w:pPr>
        <w:pStyle w:val="ConsPlusNormal"/>
        <w:spacing w:before="220"/>
        <w:ind w:firstLine="540"/>
        <w:jc w:val="both"/>
      </w:pPr>
      <w:r>
        <w:t>3. Решение Белогорского городского Совета народных депутатов о местном бюджете на очередной финансовый год и плановый период (далее - решение о местном бюджете) вступает в силу с 1 января очередного финансового года.</w:t>
      </w:r>
    </w:p>
    <w:p w:rsidR="00AA5673" w:rsidRDefault="00AA5673">
      <w:pPr>
        <w:pStyle w:val="ConsPlusNormal"/>
        <w:spacing w:before="220"/>
        <w:ind w:firstLine="540"/>
        <w:jc w:val="both"/>
      </w:pPr>
      <w:r>
        <w:t>4. Решения Белогорского городского Совета народных депутатов (далее - городской Совет) о местных налогах и сборах (о внесении изменений в решения городского Совета о местных налогах и сборах), а также решения городского Совета,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чем за пятнадцать дней до внесения проекта решения о местном бюджете.</w:t>
      </w:r>
    </w:p>
    <w:p w:rsidR="00AA5673" w:rsidRDefault="00AA5673">
      <w:pPr>
        <w:pStyle w:val="ConsPlusNormal"/>
        <w:ind w:firstLine="540"/>
        <w:jc w:val="both"/>
      </w:pPr>
    </w:p>
    <w:p w:rsidR="00AA5673" w:rsidRDefault="00AA5673">
      <w:pPr>
        <w:pStyle w:val="ConsPlusTitle"/>
        <w:jc w:val="center"/>
        <w:outlineLvl w:val="1"/>
      </w:pPr>
      <w:r>
        <w:t>2. Особенности бюджетных полномочий участников бюджетного</w:t>
      </w:r>
    </w:p>
    <w:p w:rsidR="00AA5673" w:rsidRDefault="00AA5673">
      <w:pPr>
        <w:pStyle w:val="ConsPlusTitle"/>
        <w:jc w:val="center"/>
      </w:pPr>
      <w:r>
        <w:t>процесса, являющихся органами местного самоуправления</w:t>
      </w:r>
    </w:p>
    <w:p w:rsidR="00AA5673" w:rsidRDefault="00AA5673">
      <w:pPr>
        <w:pStyle w:val="ConsPlusNormal"/>
        <w:ind w:firstLine="540"/>
        <w:jc w:val="both"/>
      </w:pPr>
    </w:p>
    <w:p w:rsidR="00AA5673" w:rsidRDefault="00AA5673">
      <w:pPr>
        <w:pStyle w:val="ConsPlusNormal"/>
        <w:ind w:firstLine="540"/>
        <w:jc w:val="both"/>
      </w:pPr>
      <w:r>
        <w:t>1. Городской Совет осуществляет организацию и проведение публичных слушаний по проекту местного бюджета и годовому отчету об исполнении местного бюджета.</w:t>
      </w:r>
    </w:p>
    <w:p w:rsidR="00AA5673" w:rsidRDefault="00AA5673">
      <w:pPr>
        <w:pStyle w:val="ConsPlusNormal"/>
        <w:spacing w:before="220"/>
        <w:ind w:firstLine="540"/>
        <w:jc w:val="both"/>
      </w:pPr>
      <w:r>
        <w:t>2. Администрация города Белогорск:</w:t>
      </w:r>
    </w:p>
    <w:p w:rsidR="00AA5673" w:rsidRDefault="00AA5673">
      <w:pPr>
        <w:pStyle w:val="ConsPlusNormal"/>
        <w:spacing w:before="220"/>
        <w:ind w:firstLine="540"/>
        <w:jc w:val="both"/>
      </w:pPr>
      <w:r>
        <w:t>- устанавливает порядок составления проекта местного бюджета;</w:t>
      </w:r>
    </w:p>
    <w:p w:rsidR="00AA5673" w:rsidRDefault="00AA5673">
      <w:pPr>
        <w:pStyle w:val="ConsPlusNormal"/>
        <w:spacing w:before="220"/>
        <w:ind w:firstLine="540"/>
        <w:jc w:val="both"/>
      </w:pPr>
      <w:r>
        <w:t>- обеспечивает составление проекта местного бюджета;</w:t>
      </w:r>
    </w:p>
    <w:p w:rsidR="00AA5673" w:rsidRDefault="00AA5673">
      <w:pPr>
        <w:pStyle w:val="ConsPlusNormal"/>
        <w:spacing w:before="220"/>
        <w:ind w:firstLine="540"/>
        <w:jc w:val="both"/>
      </w:pPr>
      <w:r>
        <w:t>- координирует деятельность по разработке документов стратегического планирования;</w:t>
      </w:r>
    </w:p>
    <w:p w:rsidR="00AA5673" w:rsidRDefault="00AA5673">
      <w:pPr>
        <w:pStyle w:val="ConsPlusNormal"/>
        <w:spacing w:before="220"/>
        <w:ind w:firstLine="540"/>
        <w:jc w:val="both"/>
      </w:pPr>
      <w:r>
        <w:t>- координирует деятельность по разработке муниципальных программ;</w:t>
      </w:r>
    </w:p>
    <w:p w:rsidR="00AA5673" w:rsidRDefault="00AA5673">
      <w:pPr>
        <w:pStyle w:val="ConsPlusNormal"/>
        <w:spacing w:before="220"/>
        <w:ind w:firstLine="540"/>
        <w:jc w:val="both"/>
      </w:pPr>
      <w:r>
        <w:t>- разрабатывает основные направления налоговой политики;</w:t>
      </w:r>
    </w:p>
    <w:p w:rsidR="00AA5673" w:rsidRDefault="00AA5673">
      <w:pPr>
        <w:pStyle w:val="ConsPlusNormal"/>
        <w:spacing w:before="220"/>
        <w:ind w:firstLine="540"/>
        <w:jc w:val="both"/>
      </w:pPr>
      <w:r>
        <w:t>- разрабатывает программу муниципальных гарантий муниципального образования город Белогорск и обеспечивает мероприятия по ее исполнению;</w:t>
      </w:r>
    </w:p>
    <w:p w:rsidR="00AA5673" w:rsidRDefault="00AA5673">
      <w:pPr>
        <w:pStyle w:val="ConsPlusNormal"/>
        <w:spacing w:before="220"/>
        <w:ind w:firstLine="540"/>
        <w:jc w:val="both"/>
      </w:pPr>
      <w:r>
        <w:t>- разрабатывает программу муниципальных внутренних заимствований;</w:t>
      </w:r>
    </w:p>
    <w:p w:rsidR="00AA5673" w:rsidRDefault="00AA5673">
      <w:pPr>
        <w:pStyle w:val="ConsPlusNormal"/>
        <w:spacing w:before="220"/>
        <w:ind w:firstLine="540"/>
        <w:jc w:val="both"/>
      </w:pPr>
      <w:r>
        <w:t>- осуществляет муниципальные заимствования от имени муниципального образования в соответствии с утвержденной программой;</w:t>
      </w:r>
    </w:p>
    <w:p w:rsidR="00AA5673" w:rsidRDefault="00AA5673">
      <w:pPr>
        <w:pStyle w:val="ConsPlusNormal"/>
        <w:spacing w:before="220"/>
        <w:ind w:firstLine="540"/>
        <w:jc w:val="both"/>
      </w:pPr>
      <w:r>
        <w:t>- осуществляет управление муниципальным долгом;</w:t>
      </w:r>
    </w:p>
    <w:p w:rsidR="00AA5673" w:rsidRDefault="00AA5673">
      <w:pPr>
        <w:pStyle w:val="ConsPlusNormal"/>
        <w:spacing w:before="220"/>
        <w:ind w:firstLine="540"/>
        <w:jc w:val="both"/>
      </w:pPr>
      <w:r>
        <w:t>- осуществляет привлечение кредитов в местный бюджет;</w:t>
      </w:r>
    </w:p>
    <w:p w:rsidR="00AA5673" w:rsidRDefault="00AA5673">
      <w:pPr>
        <w:pStyle w:val="ConsPlusNormal"/>
        <w:spacing w:before="220"/>
        <w:ind w:firstLine="540"/>
        <w:jc w:val="both"/>
      </w:pPr>
      <w:r>
        <w:t>- принимает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городского Совета о местном бюджете;</w:t>
      </w:r>
    </w:p>
    <w:p w:rsidR="00AA5673" w:rsidRDefault="00AA5673">
      <w:pPr>
        <w:pStyle w:val="ConsPlusNormal"/>
        <w:spacing w:before="220"/>
        <w:ind w:firstLine="540"/>
        <w:jc w:val="both"/>
      </w:pPr>
      <w:r>
        <w:lastRenderedPageBreak/>
        <w:t>- устанавливает порядок ведения реестра расходных обязательств;</w:t>
      </w:r>
    </w:p>
    <w:p w:rsidR="00AA5673" w:rsidRDefault="00AA5673">
      <w:pPr>
        <w:pStyle w:val="ConsPlusNormal"/>
        <w:spacing w:before="220"/>
        <w:ind w:firstLine="540"/>
        <w:jc w:val="both"/>
      </w:pPr>
      <w:r>
        <w:t>- устанавливает порядок расходования бюджетных ассигнований резервного фонда администрации города Белогорск;</w:t>
      </w:r>
    </w:p>
    <w:p w:rsidR="00AA5673" w:rsidRDefault="00AA5673">
      <w:pPr>
        <w:pStyle w:val="ConsPlusNormal"/>
        <w:spacing w:before="220"/>
        <w:ind w:firstLine="540"/>
        <w:jc w:val="both"/>
      </w:pPr>
      <w:r>
        <w:t>- устанавливает порядок проведения и критерии оценки эффективности муниципальных программ;</w:t>
      </w:r>
    </w:p>
    <w:p w:rsidR="00AA5673" w:rsidRDefault="00AA5673">
      <w:pPr>
        <w:pStyle w:val="ConsPlusNormal"/>
        <w:spacing w:before="220"/>
        <w:ind w:firstLine="540"/>
        <w:jc w:val="both"/>
      </w:pPr>
      <w:r>
        <w:t>- разрабатывает и представляет на утверждение в городской Совет проекты решений, регулирующие бюджетные правоотношения в части формирования и использования бюджетных ассигнований дорожного фонда;</w:t>
      </w:r>
    </w:p>
    <w:p w:rsidR="00AA5673" w:rsidRDefault="00AA5673">
      <w:pPr>
        <w:pStyle w:val="ConsPlusNormal"/>
        <w:spacing w:before="220"/>
        <w:ind w:firstLine="540"/>
        <w:jc w:val="both"/>
      </w:pPr>
      <w:r>
        <w:t>- является главным распорядителем средств резервного фонда местного бюджета;</w:t>
      </w:r>
    </w:p>
    <w:p w:rsidR="00AA5673" w:rsidRDefault="00AA5673">
      <w:pPr>
        <w:pStyle w:val="ConsPlusNormal"/>
        <w:spacing w:before="220"/>
        <w:ind w:firstLine="540"/>
        <w:jc w:val="both"/>
      </w:pPr>
      <w:r>
        <w:t>- разрабатывает проект постановления администрации города Белогорск об утверждении Порядка формирования перечня налоговых расходов и оценки налоговых расходов;</w:t>
      </w:r>
    </w:p>
    <w:p w:rsidR="00AA5673" w:rsidRDefault="00AA5673">
      <w:pPr>
        <w:pStyle w:val="ConsPlusNormal"/>
        <w:spacing w:before="220"/>
        <w:ind w:firstLine="540"/>
        <w:jc w:val="both"/>
      </w:pPr>
      <w:r>
        <w:t>- формирует перечень налоговых расходов;</w:t>
      </w:r>
    </w:p>
    <w:p w:rsidR="00AA5673" w:rsidRDefault="00AA5673">
      <w:pPr>
        <w:pStyle w:val="ConsPlusNormal"/>
        <w:spacing w:before="220"/>
        <w:ind w:firstLine="540"/>
        <w:jc w:val="both"/>
      </w:pPr>
      <w:r>
        <w:t>- осуществляет оценку налоговых расходов;</w:t>
      </w:r>
    </w:p>
    <w:p w:rsidR="00AA5673" w:rsidRDefault="00AA5673">
      <w:pPr>
        <w:pStyle w:val="ConsPlusNormal"/>
        <w:spacing w:before="220"/>
        <w:ind w:firstLine="540"/>
        <w:jc w:val="both"/>
      </w:pPr>
      <w:r>
        <w:t>- публикует в средствах массовой информации проект местного бюджета, годового отчета об исполнении местного бюджета, ежеквартальные сведения о ходе исполнения местного бюджета и о численности муниципальных служащих города, работников муниципальных учреждений города с указанием фактических затрат на их денежное содержание.</w:t>
      </w:r>
    </w:p>
    <w:p w:rsidR="00AA5673" w:rsidRDefault="00AA5673">
      <w:pPr>
        <w:pStyle w:val="ConsPlusNormal"/>
        <w:spacing w:before="220"/>
        <w:ind w:firstLine="540"/>
        <w:jc w:val="both"/>
      </w:pPr>
      <w:r>
        <w:t>3. Муниципальное казенное учреждение "Финансовое управление администрации города Белогорск" (далее - Финансовое управление):</w:t>
      </w:r>
    </w:p>
    <w:p w:rsidR="00AA5673" w:rsidRDefault="00AA5673">
      <w:pPr>
        <w:pStyle w:val="ConsPlusNormal"/>
        <w:spacing w:before="220"/>
        <w:ind w:firstLine="540"/>
        <w:jc w:val="both"/>
      </w:pPr>
      <w:r>
        <w:t xml:space="preserve">- на основании и во исполнение Бюджетного </w:t>
      </w:r>
      <w:hyperlink r:id="rId16" w:history="1">
        <w:r>
          <w:rPr>
            <w:color w:val="0000FF"/>
          </w:rPr>
          <w:t>кодекса</w:t>
        </w:r>
      </w:hyperlink>
      <w:r>
        <w:t xml:space="preserve"> Российской Федерации, иных актов бюджетного законодательства Российской Федерации, актов Президента Российской Федерации и Правительства Российской Федерации, актов бюджетного законодательства области и правовых актов губернатора и Правительства области, правовых актов главы города и администрации города Белогорск издает распорядительные акты (приказы) в установленной сфере деятельности, обязательные для исполнения главными распорядителями, распорядителями, получателями средств городского бюджета, главными администраторами (администраторами) доходов городского бюджета и главными администраторами (администраторами) источников финансирования дефицита местного бюджета;</w:t>
      </w:r>
    </w:p>
    <w:p w:rsidR="00AA5673" w:rsidRDefault="00AA5673">
      <w:pPr>
        <w:pStyle w:val="ConsPlusNormal"/>
        <w:spacing w:before="220"/>
        <w:ind w:firstLine="540"/>
        <w:jc w:val="both"/>
      </w:pPr>
      <w:r>
        <w:t>- разрабатывает основные направления бюджетной политики;</w:t>
      </w:r>
    </w:p>
    <w:p w:rsidR="00AA5673" w:rsidRDefault="00AA5673">
      <w:pPr>
        <w:pStyle w:val="ConsPlusNormal"/>
        <w:spacing w:before="220"/>
        <w:ind w:firstLine="540"/>
        <w:jc w:val="both"/>
      </w:pPr>
      <w:r>
        <w:t>- осуществляет методологическое руководство подготовкой и устанавливает порядок представления главными распорядителями средств бюджета обоснований бюджетных ассигнований;</w:t>
      </w:r>
    </w:p>
    <w:p w:rsidR="00AA5673" w:rsidRDefault="00AA5673">
      <w:pPr>
        <w:pStyle w:val="ConsPlusNormal"/>
        <w:spacing w:before="220"/>
        <w:ind w:firstLine="540"/>
        <w:jc w:val="both"/>
      </w:pPr>
      <w:r>
        <w:t>- осуществляет управление средствами на едином счете местного бюджета;</w:t>
      </w:r>
    </w:p>
    <w:p w:rsidR="00AA5673" w:rsidRDefault="00AA5673">
      <w:pPr>
        <w:pStyle w:val="ConsPlusNormal"/>
        <w:spacing w:before="220"/>
        <w:ind w:firstLine="540"/>
        <w:jc w:val="both"/>
      </w:pPr>
      <w:r>
        <w:t>- осуществляет составление и ведение кассового плана исполнения местного бюджета;</w:t>
      </w:r>
    </w:p>
    <w:p w:rsidR="00AA5673" w:rsidRDefault="00AA5673">
      <w:pPr>
        <w:pStyle w:val="ConsPlusNormal"/>
        <w:spacing w:before="220"/>
        <w:ind w:firstLine="540"/>
        <w:jc w:val="both"/>
      </w:pPr>
      <w:r>
        <w:t>- представляет отчеты об исполнении местного бюджета за первый квартал, полугодие и девять месяцев текущего финансового года;</w:t>
      </w:r>
    </w:p>
    <w:p w:rsidR="00AA5673" w:rsidRDefault="00AA5673">
      <w:pPr>
        <w:pStyle w:val="ConsPlusNormal"/>
        <w:spacing w:before="220"/>
        <w:ind w:firstLine="540"/>
        <w:jc w:val="both"/>
      </w:pPr>
      <w:r>
        <w:t>-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AA5673" w:rsidRDefault="00AA5673">
      <w:pPr>
        <w:pStyle w:val="ConsPlusNormal"/>
        <w:spacing w:before="220"/>
        <w:ind w:firstLine="540"/>
        <w:jc w:val="both"/>
      </w:pPr>
      <w:r>
        <w:t>- осуществляет внутренний муниципальный финансовый контроль;</w:t>
      </w:r>
    </w:p>
    <w:p w:rsidR="00AA5673" w:rsidRDefault="00AA5673">
      <w:pPr>
        <w:pStyle w:val="ConsPlusNormal"/>
        <w:spacing w:before="220"/>
        <w:ind w:firstLine="540"/>
        <w:jc w:val="both"/>
      </w:pPr>
      <w:r>
        <w:lastRenderedPageBreak/>
        <w:t>- ведет муниципальную долговую книгу, в том числе ведет учет выдачи муниципальных гарантий;</w:t>
      </w:r>
    </w:p>
    <w:p w:rsidR="00AA5673" w:rsidRDefault="00AA5673">
      <w:pPr>
        <w:pStyle w:val="ConsPlusNormal"/>
        <w:spacing w:before="220"/>
        <w:ind w:firstLine="540"/>
        <w:jc w:val="both"/>
      </w:pPr>
      <w:r>
        <w:t>- ведет реестр расходных обязательств муниципального образования;</w:t>
      </w:r>
    </w:p>
    <w:p w:rsidR="00AA5673" w:rsidRDefault="00AA5673">
      <w:pPr>
        <w:pStyle w:val="ConsPlusNormal"/>
        <w:spacing w:before="220"/>
        <w:ind w:firstLine="540"/>
        <w:jc w:val="both"/>
      </w:pPr>
      <w:r>
        <w:t>- разрабатывает проект бюджетного прогноза (проект изменений бюджетного прогноза) муниципального образования на долгосрочный период;</w:t>
      </w:r>
    </w:p>
    <w:p w:rsidR="00AA5673" w:rsidRDefault="00AA5673">
      <w:pPr>
        <w:pStyle w:val="ConsPlusNormal"/>
        <w:spacing w:before="220"/>
        <w:ind w:firstLine="540"/>
        <w:jc w:val="both"/>
      </w:pPr>
      <w:r>
        <w:t>- разрабатывает проект постановления администрации города Белогорск о порядке разработки и утверждения, периоде действия, а также требованиях к составу и содержанию бюджетного прогноза муниципального образования на долгосрочный период.</w:t>
      </w:r>
    </w:p>
    <w:p w:rsidR="00AA5673" w:rsidRDefault="00AA5673">
      <w:pPr>
        <w:pStyle w:val="ConsPlusNormal"/>
        <w:ind w:firstLine="540"/>
        <w:jc w:val="both"/>
      </w:pPr>
    </w:p>
    <w:p w:rsidR="00AA5673" w:rsidRDefault="00AA5673">
      <w:pPr>
        <w:pStyle w:val="ConsPlusTitle"/>
        <w:jc w:val="center"/>
        <w:outlineLvl w:val="1"/>
      </w:pPr>
      <w:r>
        <w:t>3. Внесение проекта решения о местном</w:t>
      </w:r>
    </w:p>
    <w:p w:rsidR="00AA5673" w:rsidRDefault="00AA5673">
      <w:pPr>
        <w:pStyle w:val="ConsPlusTitle"/>
        <w:jc w:val="center"/>
      </w:pPr>
      <w:r>
        <w:t>бюджете на рассмотрение</w:t>
      </w:r>
    </w:p>
    <w:p w:rsidR="00AA5673" w:rsidRDefault="00AA5673">
      <w:pPr>
        <w:pStyle w:val="ConsPlusNormal"/>
        <w:ind w:firstLine="540"/>
        <w:jc w:val="both"/>
      </w:pPr>
    </w:p>
    <w:p w:rsidR="00AA5673" w:rsidRDefault="00AA5673">
      <w:pPr>
        <w:pStyle w:val="ConsPlusNormal"/>
        <w:ind w:firstLine="540"/>
        <w:jc w:val="both"/>
      </w:pPr>
      <w:r>
        <w:t>1. Администрация города Белогорск вносит на рассмотрение городского Совета проект решения о местном бюджете не позднее 15 ноября текущего года.</w:t>
      </w:r>
    </w:p>
    <w:p w:rsidR="00AA5673" w:rsidRDefault="00AA5673">
      <w:pPr>
        <w:pStyle w:val="ConsPlusNormal"/>
        <w:spacing w:before="220"/>
        <w:ind w:firstLine="540"/>
        <w:jc w:val="both"/>
      </w:pPr>
      <w:r>
        <w:t>2. Проект решения о местном бюджете изменяет параметры планового периода утвержденного местного бюджета и утверждает добавленные параметры второго года планового периода проекта бюджета.</w:t>
      </w:r>
    </w:p>
    <w:p w:rsidR="00AA5673" w:rsidRDefault="00AA5673">
      <w:pPr>
        <w:pStyle w:val="ConsPlusNormal"/>
        <w:spacing w:before="220"/>
        <w:ind w:firstLine="540"/>
        <w:jc w:val="both"/>
      </w:pPr>
      <w:r>
        <w:t>Изменение параметров планового периода утверждаемого местного бюджета осуществляется путем утверждения уточнений показателей планового периода утвержденного бюджета, являющихся предметом рассмотрения проекта решения о местном бюджете.</w:t>
      </w:r>
    </w:p>
    <w:p w:rsidR="00AA5673" w:rsidRDefault="00AA5673">
      <w:pPr>
        <w:pStyle w:val="ConsPlusNormal"/>
        <w:spacing w:before="220"/>
        <w:ind w:firstLine="540"/>
        <w:jc w:val="both"/>
      </w:pPr>
      <w:r>
        <w:t>3. Одновременно с проектом решения о местном бюджете в городской Совет представляются:</w:t>
      </w:r>
    </w:p>
    <w:p w:rsidR="00AA5673" w:rsidRDefault="00AA5673">
      <w:pPr>
        <w:pStyle w:val="ConsPlusNormal"/>
        <w:spacing w:before="220"/>
        <w:ind w:firstLine="540"/>
        <w:jc w:val="both"/>
      </w:pPr>
      <w:r>
        <w:t>- основные направления бюджетной и налоговой политики муниципального образования;</w:t>
      </w:r>
    </w:p>
    <w:p w:rsidR="00AA5673" w:rsidRDefault="00AA5673">
      <w:pPr>
        <w:pStyle w:val="ConsPlusNormal"/>
        <w:spacing w:before="220"/>
        <w:ind w:firstLine="540"/>
        <w:jc w:val="both"/>
      </w:pPr>
      <w:r>
        <w:t>- предварительные итоги социально-экономического развития муниципального образования город Белогорск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AA5673" w:rsidRDefault="00AA5673">
      <w:pPr>
        <w:pStyle w:val="ConsPlusNormal"/>
        <w:spacing w:before="220"/>
        <w:ind w:firstLine="540"/>
        <w:jc w:val="both"/>
      </w:pPr>
      <w:r>
        <w:t>- прогноз социально-экономического развития муниципального образования;</w:t>
      </w:r>
    </w:p>
    <w:p w:rsidR="00AA5673" w:rsidRDefault="00AA5673">
      <w:pPr>
        <w:pStyle w:val="ConsPlusNormal"/>
        <w:spacing w:before="220"/>
        <w:ind w:firstLine="540"/>
        <w:jc w:val="both"/>
      </w:pPr>
      <w:r>
        <w:t>- пояснительная записка к прогнозу социально-экономического развития муниципального образования;</w:t>
      </w:r>
    </w:p>
    <w:p w:rsidR="00AA5673" w:rsidRDefault="00AA5673">
      <w:pPr>
        <w:pStyle w:val="ConsPlusNormal"/>
        <w:spacing w:before="220"/>
        <w:ind w:firstLine="540"/>
        <w:jc w:val="both"/>
      </w:pPr>
      <w:r>
        <w:t>-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AA5673" w:rsidRDefault="00AA5673">
      <w:pPr>
        <w:pStyle w:val="ConsPlusNormal"/>
        <w:spacing w:before="220"/>
        <w:ind w:firstLine="540"/>
        <w:jc w:val="both"/>
      </w:pPr>
      <w:r>
        <w:t>- пояснительная записка к проекту бюджета;</w:t>
      </w:r>
    </w:p>
    <w:p w:rsidR="00AA5673" w:rsidRDefault="00AA5673">
      <w:pPr>
        <w:pStyle w:val="ConsPlusNormal"/>
        <w:spacing w:before="220"/>
        <w:ind w:firstLine="540"/>
        <w:jc w:val="both"/>
      </w:pPr>
      <w: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A5673" w:rsidRDefault="00AA5673">
      <w:pPr>
        <w:pStyle w:val="ConsPlusNormal"/>
        <w:spacing w:before="220"/>
        <w:ind w:firstLine="540"/>
        <w:jc w:val="both"/>
      </w:pPr>
      <w:r>
        <w:t>- оценка ожидаемого исполнения местного бюджета на текущий финансовый год;</w:t>
      </w:r>
    </w:p>
    <w:p w:rsidR="00AA5673" w:rsidRDefault="00AA5673">
      <w:pPr>
        <w:pStyle w:val="ConsPlusNormal"/>
        <w:spacing w:before="220"/>
        <w:ind w:firstLine="540"/>
        <w:jc w:val="both"/>
      </w:pPr>
      <w:r>
        <w:t>- предложенные городским Советом, контрольно-счетной палатой муниципального образования город Белогорск (далее - Контрольно-счетная палата)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AA5673" w:rsidRDefault="00AA5673">
      <w:pPr>
        <w:pStyle w:val="ConsPlusNormal"/>
        <w:spacing w:before="220"/>
        <w:ind w:firstLine="540"/>
        <w:jc w:val="both"/>
      </w:pPr>
      <w:r>
        <w:t>- реестр источников доходов бюджета муниципального образования;</w:t>
      </w:r>
    </w:p>
    <w:p w:rsidR="00AA5673" w:rsidRDefault="00AA5673">
      <w:pPr>
        <w:pStyle w:val="ConsPlusNormal"/>
        <w:spacing w:before="220"/>
        <w:ind w:firstLine="540"/>
        <w:jc w:val="both"/>
      </w:pPr>
      <w:r>
        <w:lastRenderedPageBreak/>
        <w:t>- паспорта муниципальных программ (проекты изменений в указанные паспорта);</w:t>
      </w:r>
    </w:p>
    <w:p w:rsidR="00AA5673" w:rsidRDefault="00AA5673">
      <w:pPr>
        <w:pStyle w:val="ConsPlusNormal"/>
        <w:spacing w:before="220"/>
        <w:ind w:firstLine="540"/>
        <w:jc w:val="both"/>
      </w:pPr>
      <w:r>
        <w:t>-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AA5673" w:rsidRDefault="00AA5673">
      <w:pPr>
        <w:pStyle w:val="ConsPlusNormal"/>
        <w:ind w:firstLine="540"/>
        <w:jc w:val="both"/>
      </w:pPr>
    </w:p>
    <w:p w:rsidR="00AA5673" w:rsidRDefault="00AA5673">
      <w:pPr>
        <w:pStyle w:val="ConsPlusTitle"/>
        <w:jc w:val="center"/>
        <w:outlineLvl w:val="1"/>
      </w:pPr>
      <w:r>
        <w:t>4. Принятие к рассмотрению проекта решения о местном бюджете</w:t>
      </w:r>
    </w:p>
    <w:p w:rsidR="00AA5673" w:rsidRDefault="00AA5673">
      <w:pPr>
        <w:pStyle w:val="ConsPlusNormal"/>
        <w:ind w:firstLine="540"/>
        <w:jc w:val="both"/>
      </w:pPr>
    </w:p>
    <w:p w:rsidR="00AA5673" w:rsidRDefault="00AA5673">
      <w:pPr>
        <w:pStyle w:val="ConsPlusNormal"/>
        <w:ind w:firstLine="540"/>
        <w:jc w:val="both"/>
      </w:pPr>
      <w:r>
        <w:t xml:space="preserve">1. В течение суток со дня внесения проекта решения о местном бюджете в городской Совет председатель городского Совета направляет его в постоянную комиссию по налогам, финансам и бюджету (далее - постоянная комиссия) для подготовки в течение трех суток заключения о соответствии документов и материалов, представленных одновременно с проектом решения о местном бюджете, требованиям Бюджетного </w:t>
      </w:r>
      <w:hyperlink r:id="rId17" w:history="1">
        <w:r>
          <w:rPr>
            <w:color w:val="0000FF"/>
          </w:rPr>
          <w:t>кодекса</w:t>
        </w:r>
      </w:hyperlink>
      <w:r>
        <w:t xml:space="preserve"> Российской Федерации и настоящей статьи.</w:t>
      </w:r>
    </w:p>
    <w:p w:rsidR="00AA5673" w:rsidRDefault="00AA5673">
      <w:pPr>
        <w:pStyle w:val="ConsPlusNormal"/>
        <w:spacing w:before="220"/>
        <w:ind w:firstLine="540"/>
        <w:jc w:val="both"/>
      </w:pPr>
      <w:r>
        <w:t>2. Председатель городского Совета на основании заключения постоянной комиссии по налогам, финансам и бюджету принимает решение о принятии к рассмотрению городским Советом проекта решения о местном бюджете либо о его возвращении на доработку администрации города Белогорск.</w:t>
      </w:r>
    </w:p>
    <w:p w:rsidR="00AA5673" w:rsidRDefault="00AA5673">
      <w:pPr>
        <w:pStyle w:val="ConsPlusNormal"/>
        <w:spacing w:before="220"/>
        <w:ind w:firstLine="540"/>
        <w:jc w:val="both"/>
      </w:pPr>
      <w:r>
        <w:t xml:space="preserve">Указанный проект решения подлежит возвращению на доработку администрации города Белогорск, если состав представленных документов и материалов не соответствует требованиям Бюджетного </w:t>
      </w:r>
      <w:hyperlink r:id="rId18" w:history="1">
        <w:r>
          <w:rPr>
            <w:color w:val="0000FF"/>
          </w:rPr>
          <w:t>кодекса</w:t>
        </w:r>
      </w:hyperlink>
      <w:r>
        <w:t xml:space="preserve"> Российской Федерации и настоящему Положению.</w:t>
      </w:r>
    </w:p>
    <w:p w:rsidR="00AA5673" w:rsidRDefault="00AA5673">
      <w:pPr>
        <w:pStyle w:val="ConsPlusNormal"/>
        <w:spacing w:before="220"/>
        <w:ind w:firstLine="540"/>
        <w:jc w:val="both"/>
      </w:pPr>
      <w:r>
        <w:t>Доработанный проект решения о местном бюджете со всеми необходимыми документами и материалами должен быть представлен в городской Совет в трехдневный срок и рассмотрен городским Советом в установленном настоящим Положением порядке.</w:t>
      </w:r>
    </w:p>
    <w:p w:rsidR="00AA5673" w:rsidRDefault="00AA5673">
      <w:pPr>
        <w:pStyle w:val="ConsPlusNormal"/>
        <w:spacing w:before="220"/>
        <w:ind w:firstLine="540"/>
        <w:jc w:val="both"/>
      </w:pPr>
      <w:r>
        <w:t>3. Проект решения о местном бюджете, внесенный с соблюдением требований настоящего Положения и принятый к рассмотрению, в течение двух дней направляется в постоянные комиссии городского Совета, другим субъектам правотворческой инициативы для внесения замечаний и предложений, а также в Контрольно-счетную палату на заключение.</w:t>
      </w:r>
    </w:p>
    <w:p w:rsidR="00AA5673" w:rsidRDefault="00AA5673">
      <w:pPr>
        <w:pStyle w:val="ConsPlusNormal"/>
        <w:spacing w:before="220"/>
        <w:ind w:firstLine="540"/>
        <w:jc w:val="both"/>
      </w:pPr>
      <w:r>
        <w:t>Контрольно-счетная палата представляет в городской Совет заключение на проект решения о местном бюджете не позднее чем за 7 дней до дня рассмотрения данного проекта на заседании городского Совета.</w:t>
      </w:r>
    </w:p>
    <w:p w:rsidR="00AA5673" w:rsidRDefault="00AA5673">
      <w:pPr>
        <w:pStyle w:val="ConsPlusNormal"/>
        <w:spacing w:before="220"/>
        <w:ind w:firstLine="540"/>
        <w:jc w:val="both"/>
      </w:pPr>
      <w:r>
        <w:t>4. Ответственными за рассмотрение проекта решения о местном бюджете являются постоянные депутатские комиссии: комиссия по налогам, финансам и бюджету; комиссия по собственности и экономическому развитию.</w:t>
      </w:r>
    </w:p>
    <w:p w:rsidR="00AA5673" w:rsidRDefault="00AA5673">
      <w:pPr>
        <w:pStyle w:val="ConsPlusNormal"/>
        <w:spacing w:before="220"/>
        <w:ind w:firstLine="540"/>
        <w:jc w:val="both"/>
      </w:pPr>
      <w:r>
        <w:t>5. Публичные слушания по проекту местного бюджета проводятся в порядке, установленном городским Советом.</w:t>
      </w:r>
    </w:p>
    <w:p w:rsidR="00AA5673" w:rsidRDefault="00AA5673">
      <w:pPr>
        <w:pStyle w:val="ConsPlusNormal"/>
        <w:ind w:firstLine="540"/>
        <w:jc w:val="both"/>
      </w:pPr>
    </w:p>
    <w:p w:rsidR="00AA5673" w:rsidRDefault="00AA5673">
      <w:pPr>
        <w:pStyle w:val="ConsPlusTitle"/>
        <w:jc w:val="center"/>
        <w:outlineLvl w:val="1"/>
      </w:pPr>
      <w:r>
        <w:t>5. Порядок и сроки рассмотрения проекта решения</w:t>
      </w:r>
    </w:p>
    <w:p w:rsidR="00AA5673" w:rsidRDefault="00AA5673">
      <w:pPr>
        <w:pStyle w:val="ConsPlusTitle"/>
        <w:jc w:val="center"/>
      </w:pPr>
      <w:r>
        <w:t>о местном бюджете</w:t>
      </w:r>
    </w:p>
    <w:p w:rsidR="00AA5673" w:rsidRDefault="00AA5673">
      <w:pPr>
        <w:pStyle w:val="ConsPlusNormal"/>
        <w:ind w:firstLine="540"/>
        <w:jc w:val="both"/>
      </w:pPr>
    </w:p>
    <w:p w:rsidR="00AA5673" w:rsidRDefault="00AA5673">
      <w:pPr>
        <w:pStyle w:val="ConsPlusNormal"/>
        <w:ind w:firstLine="540"/>
        <w:jc w:val="both"/>
      </w:pPr>
      <w:r>
        <w:t>1. Городской Совет рассматривает проект решения о местном бюджете в одном чтении.</w:t>
      </w:r>
    </w:p>
    <w:p w:rsidR="00AA5673" w:rsidRDefault="00AA5673">
      <w:pPr>
        <w:pStyle w:val="ConsPlusNormal"/>
        <w:spacing w:before="220"/>
        <w:ind w:firstLine="540"/>
        <w:jc w:val="both"/>
      </w:pPr>
      <w:r>
        <w:t>2. Городской Совет рассматривает проект решения о местном бюджете не позднее 20 декабря текущего года.</w:t>
      </w:r>
    </w:p>
    <w:p w:rsidR="00AA5673" w:rsidRDefault="00AA5673">
      <w:pPr>
        <w:pStyle w:val="ConsPlusNormal"/>
        <w:ind w:firstLine="540"/>
        <w:jc w:val="both"/>
      </w:pPr>
    </w:p>
    <w:p w:rsidR="00AA5673" w:rsidRDefault="00AA5673">
      <w:pPr>
        <w:pStyle w:val="ConsPlusTitle"/>
        <w:jc w:val="center"/>
        <w:outlineLvl w:val="1"/>
      </w:pPr>
      <w:r>
        <w:t>6. Рассмотрение проекта решения о местном бюджете</w:t>
      </w:r>
    </w:p>
    <w:p w:rsidR="00AA5673" w:rsidRDefault="00AA5673">
      <w:pPr>
        <w:pStyle w:val="ConsPlusNormal"/>
        <w:ind w:firstLine="540"/>
        <w:jc w:val="both"/>
      </w:pPr>
    </w:p>
    <w:p w:rsidR="00AA5673" w:rsidRDefault="00AA5673">
      <w:pPr>
        <w:pStyle w:val="ConsPlusNormal"/>
        <w:ind w:firstLine="540"/>
        <w:jc w:val="both"/>
      </w:pPr>
      <w:r>
        <w:t>1. При рассмотрении проекта решения о местном бюджете городской Совет заслушивает:</w:t>
      </w:r>
    </w:p>
    <w:p w:rsidR="00AA5673" w:rsidRDefault="00AA5673">
      <w:pPr>
        <w:pStyle w:val="ConsPlusNormal"/>
        <w:spacing w:before="220"/>
        <w:ind w:firstLine="540"/>
        <w:jc w:val="both"/>
      </w:pPr>
      <w:r>
        <w:t>- доклады представителей администрации города Белогорск;</w:t>
      </w:r>
    </w:p>
    <w:p w:rsidR="00AA5673" w:rsidRDefault="00AA5673">
      <w:pPr>
        <w:pStyle w:val="ConsPlusNormal"/>
        <w:spacing w:before="220"/>
        <w:ind w:firstLine="540"/>
        <w:jc w:val="both"/>
      </w:pPr>
      <w:r>
        <w:lastRenderedPageBreak/>
        <w:t>- содоклады председателей постоянных депутатских комиссий по налогам, финансам и бюджету, по собственности и экономическому развитию;</w:t>
      </w:r>
    </w:p>
    <w:p w:rsidR="00AA5673" w:rsidRDefault="00AA5673">
      <w:pPr>
        <w:pStyle w:val="ConsPlusNormal"/>
        <w:spacing w:before="220"/>
        <w:ind w:firstLine="540"/>
        <w:jc w:val="both"/>
      </w:pPr>
      <w:r>
        <w:t>- доклад председателя Контрольно-счетной палаты.</w:t>
      </w:r>
    </w:p>
    <w:p w:rsidR="00AA5673" w:rsidRDefault="00AA5673">
      <w:pPr>
        <w:pStyle w:val="ConsPlusNormal"/>
        <w:spacing w:before="220"/>
        <w:ind w:firstLine="540"/>
        <w:jc w:val="both"/>
      </w:pPr>
      <w:r>
        <w:t>2. При рассмотрении городским Советом проекта местного бюджета обсуждаются его концепция, прогноз социально-экономического развития города и основные направления бюджетной и налоговой политики города, муниципальные программы.</w:t>
      </w:r>
    </w:p>
    <w:p w:rsidR="00AA5673" w:rsidRDefault="00AA5673">
      <w:pPr>
        <w:pStyle w:val="ConsPlusNormal"/>
        <w:spacing w:before="220"/>
        <w:ind w:firstLine="540"/>
        <w:jc w:val="both"/>
      </w:pPr>
      <w:r>
        <w:t>3. Предметом рассмотрения проекта решения о местном бюджете являются:</w:t>
      </w:r>
    </w:p>
    <w:p w:rsidR="00AA5673" w:rsidRDefault="00AA5673">
      <w:pPr>
        <w:pStyle w:val="ConsPlusNormal"/>
        <w:spacing w:before="220"/>
        <w:ind w:firstLine="540"/>
        <w:jc w:val="both"/>
      </w:pPr>
      <w:r>
        <w:t>- прогнозируемый в очередном финансовом году и плановом периоде общий объем доходов местного бюджета;</w:t>
      </w:r>
    </w:p>
    <w:p w:rsidR="00AA5673" w:rsidRDefault="00AA5673">
      <w:pPr>
        <w:pStyle w:val="ConsPlusNormal"/>
        <w:spacing w:before="220"/>
        <w:ind w:firstLine="540"/>
        <w:jc w:val="both"/>
      </w:pPr>
      <w:r>
        <w:t>- прогнозируемый в очередном финансовом году и плановом периоде общий объем налоговых и неналоговых доходов местного бюджета;</w:t>
      </w:r>
    </w:p>
    <w:p w:rsidR="00AA5673" w:rsidRDefault="00AA5673">
      <w:pPr>
        <w:pStyle w:val="ConsPlusNormal"/>
        <w:spacing w:before="220"/>
        <w:ind w:firstLine="540"/>
        <w:jc w:val="both"/>
      </w:pPr>
      <w: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AA5673" w:rsidRDefault="00AA5673">
      <w:pPr>
        <w:pStyle w:val="ConsPlusNormal"/>
        <w:spacing w:before="220"/>
        <w:ind w:firstLine="540"/>
        <w:jc w:val="both"/>
      </w:pPr>
      <w:r>
        <w:t>- приложение к проекту местного бюджета, устанавливающее прогнозируемый в очередном финансовом году и плановом периоде объем доходов местного бюджета по кодам видов и подвидов доходов;</w:t>
      </w:r>
    </w:p>
    <w:p w:rsidR="00AA5673" w:rsidRDefault="00AA5673">
      <w:pPr>
        <w:pStyle w:val="ConsPlusNormal"/>
        <w:spacing w:before="220"/>
        <w:ind w:firstLine="540"/>
        <w:jc w:val="both"/>
      </w:pPr>
      <w:r>
        <w:t>- приложение к проекту местного бюджета, устанавливающее перечень главных администраторов доходов местного бюджета, а также закрепляемые за ними виды (подвиды) доходов местного бюджета;</w:t>
      </w:r>
    </w:p>
    <w:p w:rsidR="00AA5673" w:rsidRDefault="00AA5673">
      <w:pPr>
        <w:pStyle w:val="ConsPlusNormal"/>
        <w:spacing w:before="220"/>
        <w:ind w:firstLine="540"/>
        <w:jc w:val="both"/>
      </w:pPr>
      <w:r>
        <w:t>- общий объем расходов местного бюджета в очередном финансовом году и плановом периоде;</w:t>
      </w:r>
    </w:p>
    <w:p w:rsidR="00AA5673" w:rsidRDefault="00AA5673">
      <w:pPr>
        <w:pStyle w:val="ConsPlusNormal"/>
        <w:spacing w:before="220"/>
        <w:ind w:firstLine="540"/>
        <w:jc w:val="both"/>
      </w:pPr>
      <w:r>
        <w:t>- 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A5673" w:rsidRDefault="00AA5673">
      <w:pPr>
        <w:pStyle w:val="ConsPlusNormal"/>
        <w:spacing w:before="220"/>
        <w:ind w:firstLine="540"/>
        <w:jc w:val="both"/>
      </w:pPr>
      <w:r>
        <w:t>- приложение к проекту местного бюджета, устанавливающее распределение бюджетных ассигнований по разделам и подразделам функциональной классификации расходов местного бюджета на очередной финансовый год и плановый период;</w:t>
      </w:r>
    </w:p>
    <w:p w:rsidR="00AA5673" w:rsidRDefault="00AA5673">
      <w:pPr>
        <w:pStyle w:val="ConsPlusNormal"/>
        <w:spacing w:before="220"/>
        <w:ind w:firstLine="540"/>
        <w:jc w:val="both"/>
      </w:pPr>
      <w:r>
        <w:t>- приложение к проекту местного бюджета, устанавливающее распределение бюджетных ассигнований по целевым статьям (муниципальным программам и непрограммным направлениями деятельности), группам и подгруппам видов расходов классификации расходов местного бюджета на очередной финансовый год и плановый период;</w:t>
      </w:r>
    </w:p>
    <w:p w:rsidR="00AA5673" w:rsidRDefault="00AA5673">
      <w:pPr>
        <w:pStyle w:val="ConsPlusNormal"/>
        <w:spacing w:before="220"/>
        <w:ind w:firstLine="540"/>
        <w:jc w:val="both"/>
      </w:pPr>
      <w:r>
        <w:t>- приложение к проекту местного бюджета, устанавливающее ведомственную структуру расходов местного бюджета на очередной финансовый год и плановый период (по главным распорядителям средств местного бюджета, целевым статьям (муниципальным программам и непрограммным направлениям деятельности), группам и подгруппам видов расходов);</w:t>
      </w:r>
    </w:p>
    <w:p w:rsidR="00AA5673" w:rsidRDefault="00AA5673">
      <w:pPr>
        <w:pStyle w:val="ConsPlusNormal"/>
        <w:spacing w:before="220"/>
        <w:ind w:firstLine="540"/>
        <w:jc w:val="both"/>
      </w:pPr>
      <w:r>
        <w:t>-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AA5673" w:rsidRDefault="00AA5673">
      <w:pPr>
        <w:pStyle w:val="ConsPlusNormal"/>
        <w:spacing w:before="220"/>
        <w:ind w:firstLine="540"/>
        <w:jc w:val="both"/>
      </w:pPr>
      <w:r>
        <w:lastRenderedPageBreak/>
        <w:t>- приложение к проекту местного бюджета, устанавливающее перечень главных администраторов источников финансирования дефицита бюджета, а также закрепляемые за ними виды источников;</w:t>
      </w:r>
    </w:p>
    <w:p w:rsidR="00AA5673" w:rsidRDefault="00AA5673">
      <w:pPr>
        <w:pStyle w:val="ConsPlusNormal"/>
        <w:spacing w:before="220"/>
        <w:ind w:firstLine="540"/>
        <w:jc w:val="both"/>
      </w:pPr>
      <w:r>
        <w:t>- объем дефицита местного бюджета на очередной финансовый год и плановый период;</w:t>
      </w:r>
    </w:p>
    <w:p w:rsidR="00AA5673" w:rsidRDefault="00AA5673">
      <w:pPr>
        <w:pStyle w:val="ConsPlusNormal"/>
        <w:spacing w:before="220"/>
        <w:ind w:firstLine="540"/>
        <w:jc w:val="both"/>
      </w:pPr>
      <w:r>
        <w:t>- приложение к проекту местного бюджета, устанавливающее источники финансирования дефицита местного бюджета на очередной финансовый год и плановый период;</w:t>
      </w:r>
    </w:p>
    <w:p w:rsidR="00AA5673" w:rsidRDefault="00AA5673">
      <w:pPr>
        <w:pStyle w:val="ConsPlusNormal"/>
        <w:spacing w:before="220"/>
        <w:ind w:firstLine="540"/>
        <w:jc w:val="both"/>
      </w:pPr>
      <w:r>
        <w:t>- объем расходов на обслуживание муниципального долга на очередной финансовый год и плановый период;</w:t>
      </w:r>
    </w:p>
    <w:p w:rsidR="00AA5673" w:rsidRDefault="00AA5673">
      <w:pPr>
        <w:pStyle w:val="ConsPlusNormal"/>
        <w:spacing w:before="220"/>
        <w:ind w:firstLine="540"/>
        <w:jc w:val="both"/>
      </w:pPr>
      <w:r>
        <w:t>- приложение к проекту местного бюджета, устанавливающее программу муниципальных внутренних заимствований на очередной финансовый год и плановый период;</w:t>
      </w:r>
    </w:p>
    <w:p w:rsidR="00AA5673" w:rsidRDefault="00AA5673">
      <w:pPr>
        <w:pStyle w:val="ConsPlusNormal"/>
        <w:spacing w:before="220"/>
        <w:ind w:firstLine="540"/>
        <w:jc w:val="both"/>
      </w:pPr>
      <w: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A5673" w:rsidRDefault="00AA5673">
      <w:pPr>
        <w:pStyle w:val="ConsPlusNormal"/>
        <w:spacing w:before="220"/>
        <w:ind w:firstLine="540"/>
        <w:jc w:val="both"/>
      </w:pPr>
      <w:r>
        <w:t>- объем бюджетных ассигнований резервного фонда администрации города Белогорск на очередной финансовый год и плановый период;</w:t>
      </w:r>
    </w:p>
    <w:p w:rsidR="00AA5673" w:rsidRDefault="00AA5673">
      <w:pPr>
        <w:pStyle w:val="ConsPlusNormal"/>
        <w:spacing w:before="220"/>
        <w:ind w:firstLine="540"/>
        <w:jc w:val="both"/>
      </w:pPr>
      <w:r>
        <w:t>- объем бюджетных ассигнований дорожного фонда муниципального образования на очередной финансовый год и плановый период;</w:t>
      </w:r>
    </w:p>
    <w:p w:rsidR="00AA5673" w:rsidRDefault="00AA5673">
      <w:pPr>
        <w:pStyle w:val="ConsPlusNormal"/>
        <w:spacing w:before="220"/>
        <w:ind w:firstLine="540"/>
        <w:jc w:val="both"/>
      </w:pPr>
      <w:r>
        <w:t>- текстовые статьи проекта местного бюджета.</w:t>
      </w:r>
    </w:p>
    <w:p w:rsidR="00AA5673" w:rsidRDefault="00AA5673">
      <w:pPr>
        <w:pStyle w:val="ConsPlusNormal"/>
        <w:spacing w:before="220"/>
        <w:ind w:firstLine="540"/>
        <w:jc w:val="both"/>
      </w:pPr>
      <w:r>
        <w:t xml:space="preserve">4. Субъекты правотворческой инициативы, установленные </w:t>
      </w:r>
      <w:hyperlink r:id="rId19" w:history="1">
        <w:r>
          <w:rPr>
            <w:color w:val="0000FF"/>
          </w:rPr>
          <w:t>частью 1 статьи 51</w:t>
        </w:r>
      </w:hyperlink>
      <w:r>
        <w:t xml:space="preserve"> Устава города, направляют поправки к проекту местного бюджета в постоянную комиссию по налогам, финансам и бюджету в течение 5 дней с момента получения проекта решения о местном бюджете.</w:t>
      </w:r>
    </w:p>
    <w:p w:rsidR="00AA5673" w:rsidRDefault="00AA5673">
      <w:pPr>
        <w:pStyle w:val="ConsPlusNormal"/>
        <w:spacing w:before="220"/>
        <w:ind w:firstLine="540"/>
        <w:jc w:val="both"/>
      </w:pPr>
      <w:r>
        <w:t>5. Аппарат городского Совета готовит сводные таблицы поправок, рекомендованных к принятию или отклонению, и вносит их на рассмотрение городского Совета. Дальнейшему рассмотрению подлежат исключительно поправки, по которым имеются заключения постоянной комиссии, Контрольно-счетной палаты и администрации города Белогорск.</w:t>
      </w:r>
    </w:p>
    <w:p w:rsidR="00AA5673" w:rsidRDefault="00AA5673">
      <w:pPr>
        <w:pStyle w:val="ConsPlusNormal"/>
        <w:spacing w:before="220"/>
        <w:ind w:firstLine="540"/>
        <w:jc w:val="both"/>
      </w:pPr>
      <w:r>
        <w:t>6. Корректировка параметров проекта местного бюджета может осуществляться после проведения публичных слушаний по проекту бюджета при уточнении сведений о безвозмездных поступлениях из областного бюджета.</w:t>
      </w:r>
    </w:p>
    <w:p w:rsidR="00AA5673" w:rsidRDefault="00AA5673">
      <w:pPr>
        <w:pStyle w:val="ConsPlusNormal"/>
        <w:spacing w:before="220"/>
        <w:ind w:firstLine="540"/>
        <w:jc w:val="both"/>
      </w:pPr>
      <w:r>
        <w:t>7. Для рассмотрения проект решения о местном бюджете выносится на голосование в целом.</w:t>
      </w:r>
    </w:p>
    <w:p w:rsidR="00AA5673" w:rsidRDefault="00AA5673">
      <w:pPr>
        <w:pStyle w:val="ConsPlusNormal"/>
        <w:spacing w:before="220"/>
        <w:ind w:firstLine="540"/>
        <w:jc w:val="both"/>
      </w:pPr>
      <w:r>
        <w:t>8. Принятое городским Советом решение о бюджете в течение 10 дней со дня принятия направляется главе города для подписания и обнародования (опубликования).</w:t>
      </w:r>
    </w:p>
    <w:p w:rsidR="00AA5673" w:rsidRDefault="00AA5673">
      <w:pPr>
        <w:pStyle w:val="ConsPlusNormal"/>
        <w:ind w:firstLine="540"/>
        <w:jc w:val="both"/>
      </w:pPr>
    </w:p>
    <w:p w:rsidR="00AA5673" w:rsidRDefault="00AA5673">
      <w:pPr>
        <w:pStyle w:val="ConsPlusTitle"/>
        <w:jc w:val="center"/>
        <w:outlineLvl w:val="1"/>
      </w:pPr>
      <w:r>
        <w:t>7. Отклонение проекта решения о местном бюджете</w:t>
      </w:r>
    </w:p>
    <w:p w:rsidR="00AA5673" w:rsidRDefault="00AA5673">
      <w:pPr>
        <w:pStyle w:val="ConsPlusNormal"/>
        <w:ind w:firstLine="540"/>
        <w:jc w:val="both"/>
      </w:pPr>
    </w:p>
    <w:p w:rsidR="00AA5673" w:rsidRDefault="00AA5673">
      <w:pPr>
        <w:pStyle w:val="ConsPlusNormal"/>
        <w:ind w:firstLine="540"/>
        <w:jc w:val="both"/>
      </w:pPr>
      <w:r>
        <w:t>В случае отклонения проекта решения о местном бюджете городской Совет принимает одно из следующих решений:</w:t>
      </w:r>
    </w:p>
    <w:p w:rsidR="00AA5673" w:rsidRDefault="00AA5673">
      <w:pPr>
        <w:pStyle w:val="ConsPlusNormal"/>
        <w:spacing w:before="220"/>
        <w:ind w:firstLine="540"/>
        <w:jc w:val="both"/>
      </w:pPr>
      <w:r>
        <w:t>- о передаче указанного проекта решения в согласительную комиссию по уточнению показателей местного бюджета (далее - согласительная комиссия), создаваемую на паритетных началах из представителей администрации города и городского Совета;</w:t>
      </w:r>
    </w:p>
    <w:p w:rsidR="00AA5673" w:rsidRDefault="00AA5673">
      <w:pPr>
        <w:pStyle w:val="ConsPlusNormal"/>
        <w:spacing w:before="220"/>
        <w:ind w:firstLine="540"/>
        <w:jc w:val="both"/>
      </w:pPr>
      <w:r>
        <w:t>- о возврате указанного проекта решения администрации города на доработку.</w:t>
      </w:r>
    </w:p>
    <w:p w:rsidR="00AA5673" w:rsidRDefault="00AA5673">
      <w:pPr>
        <w:pStyle w:val="ConsPlusNormal"/>
        <w:spacing w:before="220"/>
        <w:ind w:firstLine="540"/>
        <w:jc w:val="both"/>
      </w:pPr>
      <w:r>
        <w:lastRenderedPageBreak/>
        <w:t>В случае отклонения городским Советом проекта решения о бюджете города и его возвращения администрации города указанный проект решения подлежит доработке и внесению на рассмотрение городского Совета повторно в течение 3 дней.</w:t>
      </w:r>
    </w:p>
    <w:p w:rsidR="00AA5673" w:rsidRDefault="00AA5673">
      <w:pPr>
        <w:pStyle w:val="ConsPlusNormal"/>
        <w:spacing w:before="220"/>
        <w:ind w:firstLine="540"/>
        <w:jc w:val="both"/>
      </w:pPr>
      <w:r>
        <w:t>При повторном внесении указанного проекта решения городской Совет рассматривает его в течение 2 дней.</w:t>
      </w:r>
    </w:p>
    <w:p w:rsidR="00AA5673" w:rsidRDefault="00AA5673">
      <w:pPr>
        <w:pStyle w:val="ConsPlusNormal"/>
        <w:ind w:firstLine="540"/>
        <w:jc w:val="both"/>
      </w:pPr>
    </w:p>
    <w:p w:rsidR="00AA5673" w:rsidRDefault="00AA5673">
      <w:pPr>
        <w:pStyle w:val="ConsPlusTitle"/>
        <w:jc w:val="center"/>
        <w:outlineLvl w:val="1"/>
      </w:pPr>
      <w:r>
        <w:t>8. Порядок работы согласительной комиссии в случае</w:t>
      </w:r>
    </w:p>
    <w:p w:rsidR="00AA5673" w:rsidRDefault="00AA5673">
      <w:pPr>
        <w:pStyle w:val="ConsPlusTitle"/>
        <w:jc w:val="center"/>
      </w:pPr>
      <w:r>
        <w:t>отклонения городским Советом проекта решения</w:t>
      </w:r>
    </w:p>
    <w:p w:rsidR="00AA5673" w:rsidRDefault="00AA5673">
      <w:pPr>
        <w:pStyle w:val="ConsPlusTitle"/>
        <w:jc w:val="center"/>
      </w:pPr>
      <w:r>
        <w:t>о местном бюджете</w:t>
      </w:r>
    </w:p>
    <w:p w:rsidR="00AA5673" w:rsidRDefault="00AA5673">
      <w:pPr>
        <w:pStyle w:val="ConsPlusNormal"/>
        <w:ind w:firstLine="540"/>
        <w:jc w:val="both"/>
      </w:pPr>
    </w:p>
    <w:p w:rsidR="00AA5673" w:rsidRDefault="00AA5673">
      <w:pPr>
        <w:pStyle w:val="ConsPlusNormal"/>
        <w:ind w:firstLine="540"/>
        <w:jc w:val="both"/>
      </w:pPr>
      <w:r>
        <w:t>1. В случаях отклонения проекта решения о местном бюджете городским Советом и передачи его в согласительную комиссию указанная комиссия в течение 3 дней разрабатывает вариант показателей местного бюджета, которые являются предметом рассмотрения указанного проекта решения. Решение согласительной комиссии принимается большинством голосов ее членов. Члены согласительной комиссии, не согласные с решением, вправе высказать особое мнение, которое приобщается к решению согласительной комиссии.</w:t>
      </w:r>
    </w:p>
    <w:p w:rsidR="00AA5673" w:rsidRDefault="00AA5673">
      <w:pPr>
        <w:pStyle w:val="ConsPlusNormal"/>
        <w:spacing w:before="220"/>
        <w:ind w:firstLine="540"/>
        <w:jc w:val="both"/>
      </w:pPr>
      <w:r>
        <w:t>2. По окончании работы согласительная комиссия вносит на рассмотрение городского Совета:</w:t>
      </w:r>
    </w:p>
    <w:p w:rsidR="00AA5673" w:rsidRDefault="00AA5673">
      <w:pPr>
        <w:pStyle w:val="ConsPlusNormal"/>
        <w:spacing w:before="220"/>
        <w:ind w:firstLine="540"/>
        <w:jc w:val="both"/>
      </w:pPr>
      <w:r>
        <w:t>- разработанный вариант показателей местного бюджета;</w:t>
      </w:r>
    </w:p>
    <w:p w:rsidR="00AA5673" w:rsidRDefault="00AA5673">
      <w:pPr>
        <w:pStyle w:val="ConsPlusNormal"/>
        <w:spacing w:before="220"/>
        <w:ind w:firstLine="540"/>
        <w:jc w:val="both"/>
      </w:pPr>
      <w:r>
        <w:t>- позиции, по которым члены согласительной комиссии не выработали согласованного решения.</w:t>
      </w:r>
    </w:p>
    <w:p w:rsidR="00AA5673" w:rsidRDefault="00AA5673">
      <w:pPr>
        <w:pStyle w:val="ConsPlusNormal"/>
        <w:spacing w:before="220"/>
        <w:ind w:firstLine="540"/>
        <w:jc w:val="both"/>
      </w:pPr>
      <w:r>
        <w:t>При повторном внесении указанного проекта решения городской Совет рассматривает его в течение 2 дней.</w:t>
      </w:r>
    </w:p>
    <w:p w:rsidR="00AA5673" w:rsidRDefault="00AA5673">
      <w:pPr>
        <w:pStyle w:val="ConsPlusNormal"/>
        <w:spacing w:before="220"/>
        <w:ind w:firstLine="540"/>
        <w:jc w:val="both"/>
      </w:pPr>
      <w:r>
        <w:t>3. При утверждении проекта решения о местном бюджете города по итогам работы согласительной комиссии городской Совет не имеет права изменять рассматриваемые показатели бюджета города, если на эти изменения отсутствует положительное заключение согласительной комиссии.</w:t>
      </w:r>
    </w:p>
    <w:p w:rsidR="00AA5673" w:rsidRDefault="00AA5673">
      <w:pPr>
        <w:pStyle w:val="ConsPlusNormal"/>
        <w:spacing w:before="220"/>
        <w:ind w:firstLine="540"/>
        <w:jc w:val="both"/>
      </w:pPr>
      <w:r>
        <w:t>4. Если городской Совет не принимает проект решения о местном бюджете по итогам работы согласительной комиссии, указанный проект решения считается повторно отклоненным.</w:t>
      </w:r>
    </w:p>
    <w:p w:rsidR="00AA5673" w:rsidRDefault="00AA5673">
      <w:pPr>
        <w:pStyle w:val="ConsPlusNormal"/>
        <w:spacing w:before="220"/>
        <w:ind w:firstLine="540"/>
        <w:jc w:val="both"/>
      </w:pPr>
      <w:r>
        <w:t>При повторном отклонении проекта решения о местном бюджете городской Совет не имеет права повторно направить указанный проект решения в согласительную комиссию.</w:t>
      </w:r>
    </w:p>
    <w:p w:rsidR="00AA5673" w:rsidRDefault="00AA5673">
      <w:pPr>
        <w:pStyle w:val="ConsPlusNormal"/>
        <w:spacing w:before="220"/>
        <w:ind w:firstLine="540"/>
        <w:jc w:val="both"/>
      </w:pPr>
      <w:r>
        <w:t>Повторно отклоненный проект решения о местном бюджете дальнейшему рассмотрению не подлежит и возвращается администрации города Белогорск с приложением протокола заседания городского Совета.</w:t>
      </w:r>
    </w:p>
    <w:p w:rsidR="00AA5673" w:rsidRDefault="00AA5673">
      <w:pPr>
        <w:pStyle w:val="ConsPlusNormal"/>
        <w:ind w:firstLine="540"/>
        <w:jc w:val="both"/>
      </w:pPr>
    </w:p>
    <w:p w:rsidR="00AA5673" w:rsidRDefault="00AA5673">
      <w:pPr>
        <w:pStyle w:val="ConsPlusTitle"/>
        <w:jc w:val="center"/>
        <w:outlineLvl w:val="1"/>
      </w:pPr>
      <w:r>
        <w:t>9. Внесение изменений в решение о местном бюджете</w:t>
      </w:r>
    </w:p>
    <w:p w:rsidR="00AA5673" w:rsidRDefault="00AA5673">
      <w:pPr>
        <w:pStyle w:val="ConsPlusNormal"/>
        <w:ind w:firstLine="540"/>
        <w:jc w:val="both"/>
      </w:pPr>
    </w:p>
    <w:p w:rsidR="00AA5673" w:rsidRDefault="00AA5673">
      <w:pPr>
        <w:pStyle w:val="ConsPlusNormal"/>
        <w:ind w:firstLine="540"/>
        <w:jc w:val="both"/>
      </w:pPr>
      <w:r>
        <w:t>1. Администрация города Белогорск представляет в городской Совет проект решения о внесении изменений в решение о местном бюджете по всем вопросам, являющимся предметом правового регулирования указанного решения.</w:t>
      </w:r>
    </w:p>
    <w:p w:rsidR="00AA5673" w:rsidRDefault="00AA5673">
      <w:pPr>
        <w:pStyle w:val="ConsPlusNormal"/>
        <w:spacing w:before="220"/>
        <w:ind w:firstLine="540"/>
        <w:jc w:val="both"/>
      </w:pPr>
      <w:r>
        <w:t xml:space="preserve">2. Изменения в решение о бюджете в отношении текущего финансового года могут вноситься по всем вопросам, являющимся предметом правового регулирования решения о бюджете, в соответствии с требованиями Бюджетного </w:t>
      </w:r>
      <w:hyperlink r:id="rId20" w:history="1">
        <w:r>
          <w:rPr>
            <w:color w:val="0000FF"/>
          </w:rPr>
          <w:t>кодекса</w:t>
        </w:r>
      </w:hyperlink>
      <w:r>
        <w:t xml:space="preserve"> Российской Федерации.</w:t>
      </w:r>
    </w:p>
    <w:p w:rsidR="00AA5673" w:rsidRDefault="00AA5673">
      <w:pPr>
        <w:pStyle w:val="ConsPlusNormal"/>
        <w:spacing w:before="220"/>
        <w:ind w:firstLine="540"/>
        <w:jc w:val="both"/>
      </w:pPr>
      <w:r>
        <w:t xml:space="preserve">3. Внесение изменений в решение о бюджете города на плановый период производится без изменения основных характеристик (общий объем доходов, общий объем расходов, дефицит </w:t>
      </w:r>
      <w:r>
        <w:lastRenderedPageBreak/>
        <w:t>(профицит) бюджета) планового периода, за исключением случая утверждения Законом о бюджете Амурской области изменений в части поступлений межбюджетных трансфертов.</w:t>
      </w:r>
    </w:p>
    <w:p w:rsidR="00AA5673" w:rsidRDefault="00AA5673">
      <w:pPr>
        <w:pStyle w:val="ConsPlusNormal"/>
        <w:spacing w:before="220"/>
        <w:ind w:firstLine="540"/>
        <w:jc w:val="both"/>
      </w:pPr>
      <w:r>
        <w:t>4. Проект решения о внесении изменений в решение о местном бюджете представляется в городской Совет, как правило, за 7 дней до предполагаемого рассмотрения на заседании городского Совета.</w:t>
      </w:r>
    </w:p>
    <w:p w:rsidR="00AA5673" w:rsidRDefault="00AA5673">
      <w:pPr>
        <w:pStyle w:val="ConsPlusNormal"/>
        <w:spacing w:before="220"/>
        <w:ind w:firstLine="540"/>
        <w:jc w:val="both"/>
      </w:pPr>
      <w:r>
        <w:t>5. К проекту решения городского Совета о внесении изменений в решение о местном бюджете прилагается пояснительная записка.</w:t>
      </w:r>
    </w:p>
    <w:p w:rsidR="00AA5673" w:rsidRDefault="00AA5673">
      <w:pPr>
        <w:pStyle w:val="ConsPlusNormal"/>
        <w:spacing w:before="220"/>
        <w:ind w:firstLine="540"/>
        <w:jc w:val="both"/>
      </w:pPr>
      <w:r>
        <w:t xml:space="preserve">6. Проект решения о внесении изменений в решение о бюджете рассматривается городским Советом в одном чтении, в соответствии с порядком, предусмотренным Регламентом городского Совета, с учетом особенностей, установленных настоящей статьей и Бюджетным </w:t>
      </w:r>
      <w:hyperlink r:id="rId21" w:history="1">
        <w:r>
          <w:rPr>
            <w:color w:val="0000FF"/>
          </w:rPr>
          <w:t>кодексом</w:t>
        </w:r>
      </w:hyperlink>
      <w:r>
        <w:t xml:space="preserve"> Российской Федерации.</w:t>
      </w:r>
    </w:p>
    <w:p w:rsidR="00AA5673" w:rsidRDefault="00AA5673">
      <w:pPr>
        <w:pStyle w:val="ConsPlusNormal"/>
        <w:ind w:firstLine="540"/>
        <w:jc w:val="both"/>
      </w:pPr>
    </w:p>
    <w:p w:rsidR="00AA5673" w:rsidRDefault="00AA5673">
      <w:pPr>
        <w:pStyle w:val="ConsPlusTitle"/>
        <w:jc w:val="center"/>
        <w:outlineLvl w:val="1"/>
      </w:pPr>
      <w:r>
        <w:t>10. Дополнительные основания для внесения изменений</w:t>
      </w:r>
    </w:p>
    <w:p w:rsidR="00AA5673" w:rsidRDefault="00AA5673">
      <w:pPr>
        <w:pStyle w:val="ConsPlusTitle"/>
        <w:jc w:val="center"/>
      </w:pPr>
      <w:r>
        <w:t>в сводную бюджетную роспись</w:t>
      </w:r>
    </w:p>
    <w:p w:rsidR="00AA5673" w:rsidRDefault="00AA5673">
      <w:pPr>
        <w:pStyle w:val="ConsPlusNormal"/>
        <w:ind w:firstLine="540"/>
        <w:jc w:val="both"/>
      </w:pPr>
    </w:p>
    <w:p w:rsidR="00AA5673" w:rsidRDefault="00AA5673">
      <w:pPr>
        <w:pStyle w:val="ConsPlusNormal"/>
        <w:ind w:firstLine="540"/>
        <w:jc w:val="both"/>
      </w:pPr>
      <w:r>
        <w:t>Дополнительные основания для внесения изменений в сводную бюджетную роспись местного бюджета без внесения изменений в решение о местном бюджете устанавливаются решением о местном бюджете на очередной финансовый год и плановый период.</w:t>
      </w:r>
    </w:p>
    <w:p w:rsidR="00AA5673" w:rsidRDefault="00AA5673">
      <w:pPr>
        <w:pStyle w:val="ConsPlusNormal"/>
        <w:ind w:firstLine="540"/>
        <w:jc w:val="both"/>
      </w:pPr>
    </w:p>
    <w:p w:rsidR="00AA5673" w:rsidRDefault="00AA5673">
      <w:pPr>
        <w:pStyle w:val="ConsPlusTitle"/>
        <w:jc w:val="center"/>
        <w:outlineLvl w:val="1"/>
      </w:pPr>
      <w:r>
        <w:t>11. Внешняя проверка годового отчета об исполнении</w:t>
      </w:r>
    </w:p>
    <w:p w:rsidR="00AA5673" w:rsidRDefault="00AA5673">
      <w:pPr>
        <w:pStyle w:val="ConsPlusTitle"/>
        <w:jc w:val="center"/>
      </w:pPr>
      <w:r>
        <w:t>местного бюджета</w:t>
      </w:r>
    </w:p>
    <w:p w:rsidR="00AA5673" w:rsidRDefault="00AA5673">
      <w:pPr>
        <w:pStyle w:val="ConsPlusNormal"/>
        <w:ind w:firstLine="540"/>
        <w:jc w:val="both"/>
      </w:pPr>
    </w:p>
    <w:p w:rsidR="00AA5673" w:rsidRDefault="00AA5673">
      <w:pPr>
        <w:pStyle w:val="ConsPlusNormal"/>
        <w:ind w:firstLine="540"/>
        <w:jc w:val="both"/>
      </w:pPr>
      <w:r>
        <w:t>1. Годовой отчет об исполнении местного бюджета до его рассмотрения в городском Совете подлежит внешней проверке, которая включает внешнюю проверку внешней отчетности главных администраторов бюджетных средств и подготовку заключения на годовой отчет местного бюджета.</w:t>
      </w:r>
    </w:p>
    <w:p w:rsidR="00AA5673" w:rsidRDefault="00AA5673">
      <w:pPr>
        <w:pStyle w:val="ConsPlusNormal"/>
        <w:spacing w:before="220"/>
        <w:ind w:firstLine="540"/>
        <w:jc w:val="both"/>
      </w:pPr>
      <w:r>
        <w:t xml:space="preserve">2. Внешняя проверка годового отчета об исполнении местного бюджета осуществляется Контрольно-счетной палатой в порядке, установленном решением городского Совета, с соблюдением требований Бюджетного </w:t>
      </w:r>
      <w:hyperlink r:id="rId22" w:history="1">
        <w:r>
          <w:rPr>
            <w:color w:val="0000FF"/>
          </w:rPr>
          <w:t>кодекса</w:t>
        </w:r>
      </w:hyperlink>
      <w:r>
        <w:t xml:space="preserve"> Российской Федерации.</w:t>
      </w:r>
    </w:p>
    <w:p w:rsidR="00AA5673" w:rsidRDefault="00AA5673">
      <w:pPr>
        <w:pStyle w:val="ConsPlusNormal"/>
        <w:spacing w:before="220"/>
        <w:ind w:firstLine="540"/>
        <w:jc w:val="both"/>
      </w:pPr>
      <w:r>
        <w:t>3. Главные администраторы бюджетных средств города не позднее 1 марта текущего финансового года представляют годовую бюджетную отчетность в Контрольно-счетную палату для внешней проверки.</w:t>
      </w:r>
    </w:p>
    <w:p w:rsidR="00AA5673" w:rsidRDefault="00AA5673">
      <w:pPr>
        <w:pStyle w:val="ConsPlusNormal"/>
        <w:spacing w:before="220"/>
        <w:ind w:firstLine="540"/>
        <w:jc w:val="both"/>
      </w:pPr>
      <w:r>
        <w:t>4. Результаты внешней проверки годовой бюджетной отчетности главных администраторов бюджетных средств города оформляются заключениями по каждому главному администратору бюджетных средств города в срок до 1 апреля текущего финансового года.</w:t>
      </w:r>
    </w:p>
    <w:p w:rsidR="00AA5673" w:rsidRDefault="00AA5673">
      <w:pPr>
        <w:pStyle w:val="ConsPlusNormal"/>
        <w:spacing w:before="220"/>
        <w:ind w:firstLine="540"/>
        <w:jc w:val="both"/>
      </w:pPr>
      <w:r>
        <w:t>5. Администрация города Белогорск направляет до 1 апреля текущего финансового года в Контрольно-счетную палату годовой отчет об исполнении местного бюджета.</w:t>
      </w:r>
    </w:p>
    <w:p w:rsidR="00AA5673" w:rsidRDefault="00AA5673">
      <w:pPr>
        <w:pStyle w:val="ConsPlusNormal"/>
        <w:spacing w:before="220"/>
        <w:ind w:firstLine="540"/>
        <w:jc w:val="both"/>
      </w:pPr>
      <w:r>
        <w:t>6. На основании внешней проверки годовой бюджетной отчетности главных администраторов средств бюджета города Контрольно-счетная палата в течение 30 календарных дней готовит заключение на годовой отчет об исполнении бюджета города.</w:t>
      </w:r>
    </w:p>
    <w:p w:rsidR="00AA5673" w:rsidRDefault="00AA5673">
      <w:pPr>
        <w:pStyle w:val="ConsPlusNormal"/>
        <w:spacing w:before="220"/>
        <w:ind w:firstLine="540"/>
        <w:jc w:val="both"/>
      </w:pPr>
      <w:r>
        <w:t>Контрольно-счетная палата представляет заключение на годовой отчет об исполнении бюджета города в городской Совет и одновременно направляет его в администрацию города Белогорск.</w:t>
      </w:r>
    </w:p>
    <w:p w:rsidR="00AA5673" w:rsidRDefault="00AA5673">
      <w:pPr>
        <w:pStyle w:val="ConsPlusNormal"/>
        <w:ind w:firstLine="540"/>
        <w:jc w:val="both"/>
      </w:pPr>
    </w:p>
    <w:p w:rsidR="00AA5673" w:rsidRDefault="00AA5673">
      <w:pPr>
        <w:pStyle w:val="ConsPlusTitle"/>
        <w:jc w:val="center"/>
        <w:outlineLvl w:val="1"/>
      </w:pPr>
      <w:r>
        <w:t>12. Представление годового отчета об исполнении</w:t>
      </w:r>
    </w:p>
    <w:p w:rsidR="00AA5673" w:rsidRDefault="00AA5673">
      <w:pPr>
        <w:pStyle w:val="ConsPlusTitle"/>
        <w:jc w:val="center"/>
      </w:pPr>
      <w:r>
        <w:t>местного бюджета в городской Совет</w:t>
      </w:r>
    </w:p>
    <w:p w:rsidR="00AA5673" w:rsidRDefault="00AA5673">
      <w:pPr>
        <w:pStyle w:val="ConsPlusNormal"/>
        <w:ind w:firstLine="540"/>
        <w:jc w:val="both"/>
      </w:pPr>
    </w:p>
    <w:p w:rsidR="00AA5673" w:rsidRDefault="00AA5673">
      <w:pPr>
        <w:pStyle w:val="ConsPlusNormal"/>
        <w:ind w:firstLine="540"/>
        <w:jc w:val="both"/>
      </w:pPr>
      <w:r>
        <w:t>1. Годовой отчет об исполнении местного бюджета представляется администрацией города Белогорск в городской Совет до 1 мая текущего года.</w:t>
      </w:r>
    </w:p>
    <w:p w:rsidR="00AA5673" w:rsidRDefault="00AA5673">
      <w:pPr>
        <w:pStyle w:val="ConsPlusNormal"/>
        <w:spacing w:before="220"/>
        <w:ind w:firstLine="540"/>
        <w:jc w:val="both"/>
      </w:pPr>
      <w:r>
        <w:t>2. Одновременно с годовым отчетом об исполнении местного бюджета администрацией города Белогорск представляются:</w:t>
      </w:r>
    </w:p>
    <w:p w:rsidR="00AA5673" w:rsidRDefault="00AA5673">
      <w:pPr>
        <w:pStyle w:val="ConsPlusNormal"/>
        <w:spacing w:before="220"/>
        <w:ind w:firstLine="540"/>
        <w:jc w:val="both"/>
      </w:pPr>
      <w:r>
        <w:t>- проект решения об исполнении местного бюджета за отчетный финансовый год с указанием общего объема доходов, расходов и дефицита (профицита) бюджета;</w:t>
      </w:r>
    </w:p>
    <w:p w:rsidR="00AA5673" w:rsidRDefault="00AA5673">
      <w:pPr>
        <w:pStyle w:val="ConsPlusNormal"/>
        <w:spacing w:before="220"/>
        <w:ind w:firstLine="540"/>
        <w:jc w:val="both"/>
      </w:pPr>
      <w:r>
        <w:t>- отдельные приложения к проекту решения об исполнении местного бюджета за отчетный финансовый год:</w:t>
      </w:r>
    </w:p>
    <w:p w:rsidR="00AA5673" w:rsidRDefault="00AA5673">
      <w:pPr>
        <w:pStyle w:val="ConsPlusNormal"/>
        <w:spacing w:before="220"/>
        <w:ind w:firstLine="540"/>
        <w:jc w:val="both"/>
      </w:pPr>
      <w:r>
        <w:t>1) отчет об исполнении доходов местного бюджета по кодам классификации доходов бюджетов;</w:t>
      </w:r>
    </w:p>
    <w:p w:rsidR="00AA5673" w:rsidRDefault="00AA5673">
      <w:pPr>
        <w:pStyle w:val="ConsPlusNormal"/>
        <w:spacing w:before="220"/>
        <w:ind w:firstLine="540"/>
        <w:jc w:val="both"/>
      </w:pPr>
      <w:r>
        <w:t>2) отчет об исполнении расходов местного бюджета по разделам и подразделам классификации расходов бюджетов;</w:t>
      </w:r>
    </w:p>
    <w:p w:rsidR="00AA5673" w:rsidRDefault="00AA5673">
      <w:pPr>
        <w:pStyle w:val="ConsPlusNormal"/>
        <w:spacing w:before="220"/>
        <w:ind w:firstLine="540"/>
        <w:jc w:val="both"/>
      </w:pPr>
      <w:r>
        <w:t>3) отчет об исполнении расходов местного бюджета в ведомственной структуре расходов местного бюджета;</w:t>
      </w:r>
    </w:p>
    <w:p w:rsidR="00AA5673" w:rsidRDefault="00AA5673">
      <w:pPr>
        <w:pStyle w:val="ConsPlusNormal"/>
        <w:spacing w:before="220"/>
        <w:ind w:firstLine="540"/>
        <w:jc w:val="both"/>
      </w:pPr>
      <w:r>
        <w:t>4) отчет об исполнении расходов местного бюджета по целевым статьям (муниципальным программам и непрограммным направлениям деятельности), группам и подгруппам видов расходов;</w:t>
      </w:r>
    </w:p>
    <w:p w:rsidR="00AA5673" w:rsidRDefault="00AA5673">
      <w:pPr>
        <w:pStyle w:val="ConsPlusNormal"/>
        <w:spacing w:before="220"/>
        <w:ind w:firstLine="540"/>
        <w:jc w:val="both"/>
      </w:pPr>
      <w:r>
        <w:t>5) отчет об исполнении источников финансирования дефицита местного бюджета по кодам классификации источников финансирования дефицитов бюджетов;</w:t>
      </w:r>
    </w:p>
    <w:p w:rsidR="00AA5673" w:rsidRDefault="00AA5673">
      <w:pPr>
        <w:pStyle w:val="ConsPlusNormal"/>
        <w:spacing w:before="220"/>
        <w:ind w:firstLine="540"/>
        <w:jc w:val="both"/>
      </w:pPr>
      <w:r>
        <w:t>- пояснительная записка;</w:t>
      </w:r>
    </w:p>
    <w:p w:rsidR="00AA5673" w:rsidRDefault="00AA5673">
      <w:pPr>
        <w:pStyle w:val="ConsPlusNormal"/>
        <w:spacing w:before="220"/>
        <w:ind w:firstLine="540"/>
        <w:jc w:val="both"/>
      </w:pPr>
      <w:r>
        <w:t>- отчет об использовании ассигнований резервных фондов;</w:t>
      </w:r>
    </w:p>
    <w:p w:rsidR="00AA5673" w:rsidRDefault="00AA5673">
      <w:pPr>
        <w:pStyle w:val="ConsPlusNormal"/>
        <w:spacing w:before="220"/>
        <w:ind w:firstLine="540"/>
        <w:jc w:val="both"/>
      </w:pPr>
      <w:r>
        <w:t>- отчет о предоставлении и погашении бюджетных кредитов;</w:t>
      </w:r>
    </w:p>
    <w:p w:rsidR="00AA5673" w:rsidRDefault="00AA5673">
      <w:pPr>
        <w:pStyle w:val="ConsPlusNormal"/>
        <w:spacing w:before="220"/>
        <w:ind w:firstLine="540"/>
        <w:jc w:val="both"/>
      </w:pPr>
      <w:r>
        <w:t>-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AA5673" w:rsidRDefault="00AA5673">
      <w:pPr>
        <w:pStyle w:val="ConsPlusNormal"/>
        <w:spacing w:before="220"/>
        <w:ind w:firstLine="540"/>
        <w:jc w:val="both"/>
      </w:pPr>
      <w:r>
        <w:t>- отчет об использовании бюджетных ассигнований дорожного фонда.</w:t>
      </w:r>
    </w:p>
    <w:p w:rsidR="00AA5673" w:rsidRDefault="00AA5673">
      <w:pPr>
        <w:pStyle w:val="ConsPlusNormal"/>
        <w:spacing w:before="220"/>
        <w:ind w:firstLine="540"/>
        <w:jc w:val="both"/>
      </w:pPr>
      <w:r>
        <w:t>3. Городской Совет в течение пяти рабочих дней направляет проект решения об исполнении местного бюджета (с приложениями) в Контрольно-счетную палату для подготовки заключения.</w:t>
      </w:r>
    </w:p>
    <w:p w:rsidR="00AA5673" w:rsidRDefault="00AA5673">
      <w:pPr>
        <w:pStyle w:val="ConsPlusNormal"/>
        <w:ind w:firstLine="540"/>
        <w:jc w:val="both"/>
      </w:pPr>
    </w:p>
    <w:p w:rsidR="00AA5673" w:rsidRDefault="00AA5673">
      <w:pPr>
        <w:pStyle w:val="ConsPlusTitle"/>
        <w:jc w:val="center"/>
        <w:outlineLvl w:val="1"/>
      </w:pPr>
      <w:r>
        <w:t>13. Рассмотрение и утверждение годового отчета</w:t>
      </w:r>
    </w:p>
    <w:p w:rsidR="00AA5673" w:rsidRDefault="00AA5673">
      <w:pPr>
        <w:pStyle w:val="ConsPlusTitle"/>
        <w:jc w:val="center"/>
      </w:pPr>
      <w:r>
        <w:t>об исполнении местного бюджета</w:t>
      </w:r>
    </w:p>
    <w:p w:rsidR="00AA5673" w:rsidRDefault="00AA5673">
      <w:pPr>
        <w:pStyle w:val="ConsPlusNormal"/>
        <w:ind w:firstLine="540"/>
        <w:jc w:val="both"/>
      </w:pPr>
    </w:p>
    <w:p w:rsidR="00AA5673" w:rsidRDefault="00AA5673">
      <w:pPr>
        <w:pStyle w:val="ConsPlusNormal"/>
        <w:ind w:firstLine="540"/>
        <w:jc w:val="both"/>
      </w:pPr>
      <w:r>
        <w:t>1. Городской Совет рассматривает проект решения об исполнении местного бюджета после проведения публичных слушаний.</w:t>
      </w:r>
    </w:p>
    <w:p w:rsidR="00AA5673" w:rsidRDefault="00AA5673">
      <w:pPr>
        <w:pStyle w:val="ConsPlusNormal"/>
        <w:spacing w:before="220"/>
        <w:ind w:firstLine="540"/>
        <w:jc w:val="both"/>
      </w:pPr>
      <w:r>
        <w:t>2. Ответственной за рассмотрение проекта решения об исполнении местного бюджета города является постоянная комиссия по налогам, финансам и бюджету.</w:t>
      </w:r>
    </w:p>
    <w:p w:rsidR="00AA5673" w:rsidRDefault="00AA5673">
      <w:pPr>
        <w:pStyle w:val="ConsPlusNormal"/>
        <w:spacing w:before="220"/>
        <w:ind w:firstLine="540"/>
        <w:jc w:val="both"/>
      </w:pPr>
      <w:r>
        <w:t>3. При рассмотрении проекта решения об исполнении местного бюджета городской Совет заслушивает:</w:t>
      </w:r>
    </w:p>
    <w:p w:rsidR="00AA5673" w:rsidRDefault="00AA5673">
      <w:pPr>
        <w:pStyle w:val="ConsPlusNormal"/>
        <w:spacing w:before="220"/>
        <w:ind w:firstLine="540"/>
        <w:jc w:val="both"/>
      </w:pPr>
      <w:r>
        <w:t>- доклад представителей администрации города Белогорск;</w:t>
      </w:r>
    </w:p>
    <w:p w:rsidR="00AA5673" w:rsidRDefault="00AA5673">
      <w:pPr>
        <w:pStyle w:val="ConsPlusNormal"/>
        <w:spacing w:before="220"/>
        <w:ind w:firstLine="540"/>
        <w:jc w:val="both"/>
      </w:pPr>
      <w:r>
        <w:lastRenderedPageBreak/>
        <w:t>- доклад председателя Контрольно-счетной палаты;</w:t>
      </w:r>
    </w:p>
    <w:p w:rsidR="00AA5673" w:rsidRDefault="00AA5673">
      <w:pPr>
        <w:pStyle w:val="ConsPlusNormal"/>
        <w:spacing w:before="220"/>
        <w:ind w:firstLine="540"/>
        <w:jc w:val="both"/>
      </w:pPr>
      <w:r>
        <w:t>- доклад председателя постоянной комиссии по налогам, финансам и бюджету.</w:t>
      </w:r>
    </w:p>
    <w:p w:rsidR="00AA5673" w:rsidRDefault="00AA5673">
      <w:pPr>
        <w:pStyle w:val="ConsPlusNormal"/>
        <w:spacing w:before="220"/>
        <w:ind w:firstLine="540"/>
        <w:jc w:val="both"/>
      </w:pPr>
      <w:r>
        <w:t>4. По результатам рассмотрения годового отчета городской Совет принимает либо отклоняет проект решения об исполнении местного бюджета. Принятое городским Советом решение об исполнении местного бюджета в течение 10 дней со дня принятия направляется главе города для подписания и обнародования (опубликования). В случае отклонения городским Советом проекта решения об исполнении местного бюджета он возвращается администрации города Белогорск для устранения фактов недостоверного или неполного отражения данных и повторного представления в срок, не превышающий 30 календарных дней.</w:t>
      </w:r>
    </w:p>
    <w:p w:rsidR="00AA5673" w:rsidRDefault="00AA5673">
      <w:pPr>
        <w:pStyle w:val="ConsPlusNormal"/>
        <w:ind w:firstLine="540"/>
        <w:jc w:val="both"/>
      </w:pPr>
    </w:p>
    <w:p w:rsidR="00AA5673" w:rsidRDefault="00AA5673">
      <w:pPr>
        <w:pStyle w:val="ConsPlusNormal"/>
        <w:ind w:firstLine="540"/>
        <w:jc w:val="both"/>
      </w:pPr>
    </w:p>
    <w:p w:rsidR="00AA5673" w:rsidRDefault="00AA5673">
      <w:pPr>
        <w:pStyle w:val="ConsPlusNormal"/>
        <w:pBdr>
          <w:top w:val="single" w:sz="6" w:space="0" w:color="auto"/>
        </w:pBdr>
        <w:spacing w:before="100" w:after="100"/>
        <w:jc w:val="both"/>
        <w:rPr>
          <w:sz w:val="2"/>
          <w:szCs w:val="2"/>
        </w:rPr>
      </w:pPr>
    </w:p>
    <w:p w:rsidR="0036573F" w:rsidRDefault="0036573F"/>
    <w:sectPr w:rsidR="0036573F" w:rsidSect="00A07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73"/>
    <w:rsid w:val="00000BD2"/>
    <w:rsid w:val="00010CE8"/>
    <w:rsid w:val="000158D6"/>
    <w:rsid w:val="00045060"/>
    <w:rsid w:val="000533AF"/>
    <w:rsid w:val="00053BF2"/>
    <w:rsid w:val="00072031"/>
    <w:rsid w:val="00072730"/>
    <w:rsid w:val="00077577"/>
    <w:rsid w:val="00081DC1"/>
    <w:rsid w:val="000827C3"/>
    <w:rsid w:val="0008312A"/>
    <w:rsid w:val="00084CFD"/>
    <w:rsid w:val="00090E63"/>
    <w:rsid w:val="00095E77"/>
    <w:rsid w:val="00097106"/>
    <w:rsid w:val="0009794F"/>
    <w:rsid w:val="000A1380"/>
    <w:rsid w:val="000A275B"/>
    <w:rsid w:val="000A30D2"/>
    <w:rsid w:val="000B1D74"/>
    <w:rsid w:val="000B464A"/>
    <w:rsid w:val="000C077C"/>
    <w:rsid w:val="000C156A"/>
    <w:rsid w:val="000D57C5"/>
    <w:rsid w:val="000D73F4"/>
    <w:rsid w:val="000E0BAA"/>
    <w:rsid w:val="000F2FE8"/>
    <w:rsid w:val="000F616B"/>
    <w:rsid w:val="00101C74"/>
    <w:rsid w:val="00104500"/>
    <w:rsid w:val="00115700"/>
    <w:rsid w:val="00122709"/>
    <w:rsid w:val="001231BA"/>
    <w:rsid w:val="00137EB0"/>
    <w:rsid w:val="0014361F"/>
    <w:rsid w:val="001467B6"/>
    <w:rsid w:val="00156D9E"/>
    <w:rsid w:val="00175244"/>
    <w:rsid w:val="00175ACF"/>
    <w:rsid w:val="001811C3"/>
    <w:rsid w:val="001902AC"/>
    <w:rsid w:val="0019561E"/>
    <w:rsid w:val="001A2645"/>
    <w:rsid w:val="001A7284"/>
    <w:rsid w:val="001C051F"/>
    <w:rsid w:val="001E2362"/>
    <w:rsid w:val="001E7DB7"/>
    <w:rsid w:val="001F0EB2"/>
    <w:rsid w:val="00223DD0"/>
    <w:rsid w:val="00236088"/>
    <w:rsid w:val="00240D97"/>
    <w:rsid w:val="00241706"/>
    <w:rsid w:val="0025177A"/>
    <w:rsid w:val="00253EA8"/>
    <w:rsid w:val="00256A5F"/>
    <w:rsid w:val="00263C87"/>
    <w:rsid w:val="002653FA"/>
    <w:rsid w:val="00285F07"/>
    <w:rsid w:val="00286DA3"/>
    <w:rsid w:val="002927B3"/>
    <w:rsid w:val="002A72CD"/>
    <w:rsid w:val="002B43B8"/>
    <w:rsid w:val="002C0AD1"/>
    <w:rsid w:val="002C13B5"/>
    <w:rsid w:val="002C3865"/>
    <w:rsid w:val="002E581D"/>
    <w:rsid w:val="002F6EF7"/>
    <w:rsid w:val="002F79C5"/>
    <w:rsid w:val="003074C0"/>
    <w:rsid w:val="003110A1"/>
    <w:rsid w:val="00312269"/>
    <w:rsid w:val="00315E4B"/>
    <w:rsid w:val="00316BB0"/>
    <w:rsid w:val="003207BC"/>
    <w:rsid w:val="003230FA"/>
    <w:rsid w:val="00323F02"/>
    <w:rsid w:val="00332F92"/>
    <w:rsid w:val="003406C5"/>
    <w:rsid w:val="00353F90"/>
    <w:rsid w:val="0036573F"/>
    <w:rsid w:val="00367929"/>
    <w:rsid w:val="00372865"/>
    <w:rsid w:val="00386B5F"/>
    <w:rsid w:val="0039577B"/>
    <w:rsid w:val="003A1F73"/>
    <w:rsid w:val="003A5BB8"/>
    <w:rsid w:val="003B10E4"/>
    <w:rsid w:val="003B41BB"/>
    <w:rsid w:val="003C5F75"/>
    <w:rsid w:val="003E18B9"/>
    <w:rsid w:val="003E6949"/>
    <w:rsid w:val="003F3922"/>
    <w:rsid w:val="003F612B"/>
    <w:rsid w:val="00400553"/>
    <w:rsid w:val="004031B0"/>
    <w:rsid w:val="00403A2B"/>
    <w:rsid w:val="004072D5"/>
    <w:rsid w:val="00413D3A"/>
    <w:rsid w:val="004165EF"/>
    <w:rsid w:val="00421B16"/>
    <w:rsid w:val="00421F18"/>
    <w:rsid w:val="00437EE9"/>
    <w:rsid w:val="00452FE1"/>
    <w:rsid w:val="0045692C"/>
    <w:rsid w:val="00462D5D"/>
    <w:rsid w:val="004632B8"/>
    <w:rsid w:val="004657F9"/>
    <w:rsid w:val="0046593A"/>
    <w:rsid w:val="004820F7"/>
    <w:rsid w:val="0049434C"/>
    <w:rsid w:val="004A24E1"/>
    <w:rsid w:val="004A780B"/>
    <w:rsid w:val="004B1967"/>
    <w:rsid w:val="004C0AEA"/>
    <w:rsid w:val="004D19CD"/>
    <w:rsid w:val="004D5DCF"/>
    <w:rsid w:val="004E5C97"/>
    <w:rsid w:val="004F197D"/>
    <w:rsid w:val="004F72E5"/>
    <w:rsid w:val="00505AA0"/>
    <w:rsid w:val="0050685C"/>
    <w:rsid w:val="005101DD"/>
    <w:rsid w:val="005132C0"/>
    <w:rsid w:val="00513F5B"/>
    <w:rsid w:val="0051494C"/>
    <w:rsid w:val="00516B1F"/>
    <w:rsid w:val="00530BD2"/>
    <w:rsid w:val="005332B2"/>
    <w:rsid w:val="005376E8"/>
    <w:rsid w:val="00555325"/>
    <w:rsid w:val="005613E5"/>
    <w:rsid w:val="00575967"/>
    <w:rsid w:val="0059077B"/>
    <w:rsid w:val="00590C56"/>
    <w:rsid w:val="00595D49"/>
    <w:rsid w:val="005974CD"/>
    <w:rsid w:val="005B0C1F"/>
    <w:rsid w:val="005B460A"/>
    <w:rsid w:val="005B5289"/>
    <w:rsid w:val="005B7A26"/>
    <w:rsid w:val="005C1DBD"/>
    <w:rsid w:val="005C25B2"/>
    <w:rsid w:val="005D2FC2"/>
    <w:rsid w:val="005D6DB5"/>
    <w:rsid w:val="005D7E90"/>
    <w:rsid w:val="005E0AAB"/>
    <w:rsid w:val="005E1B4F"/>
    <w:rsid w:val="005F14CE"/>
    <w:rsid w:val="005F1BAB"/>
    <w:rsid w:val="005F63EA"/>
    <w:rsid w:val="00602448"/>
    <w:rsid w:val="00605B4E"/>
    <w:rsid w:val="00607EA9"/>
    <w:rsid w:val="006100E1"/>
    <w:rsid w:val="00610EF3"/>
    <w:rsid w:val="0061109F"/>
    <w:rsid w:val="0061443E"/>
    <w:rsid w:val="00616757"/>
    <w:rsid w:val="0063005A"/>
    <w:rsid w:val="006467AB"/>
    <w:rsid w:val="0065532A"/>
    <w:rsid w:val="00671922"/>
    <w:rsid w:val="006733E7"/>
    <w:rsid w:val="00676BAB"/>
    <w:rsid w:val="0068757B"/>
    <w:rsid w:val="006A64CD"/>
    <w:rsid w:val="006B0A67"/>
    <w:rsid w:val="006B27F1"/>
    <w:rsid w:val="006C6B65"/>
    <w:rsid w:val="006D701B"/>
    <w:rsid w:val="006E0B1A"/>
    <w:rsid w:val="006E45D6"/>
    <w:rsid w:val="006F684B"/>
    <w:rsid w:val="00701E40"/>
    <w:rsid w:val="00705802"/>
    <w:rsid w:val="00732218"/>
    <w:rsid w:val="00752891"/>
    <w:rsid w:val="007606B7"/>
    <w:rsid w:val="00761B69"/>
    <w:rsid w:val="007620F1"/>
    <w:rsid w:val="007634D1"/>
    <w:rsid w:val="00765CCB"/>
    <w:rsid w:val="007719DD"/>
    <w:rsid w:val="00797048"/>
    <w:rsid w:val="007D02F5"/>
    <w:rsid w:val="007D1C2A"/>
    <w:rsid w:val="007D3384"/>
    <w:rsid w:val="007D3421"/>
    <w:rsid w:val="007E0B3D"/>
    <w:rsid w:val="007E54EC"/>
    <w:rsid w:val="007E5840"/>
    <w:rsid w:val="007E685B"/>
    <w:rsid w:val="007F0643"/>
    <w:rsid w:val="007F0A58"/>
    <w:rsid w:val="007F36A5"/>
    <w:rsid w:val="007F51FC"/>
    <w:rsid w:val="008070F3"/>
    <w:rsid w:val="008256FA"/>
    <w:rsid w:val="008314DD"/>
    <w:rsid w:val="008348B4"/>
    <w:rsid w:val="0084334D"/>
    <w:rsid w:val="008573DB"/>
    <w:rsid w:val="008619B7"/>
    <w:rsid w:val="00862D1C"/>
    <w:rsid w:val="00873BAF"/>
    <w:rsid w:val="00875E4E"/>
    <w:rsid w:val="00880D1F"/>
    <w:rsid w:val="00882C9C"/>
    <w:rsid w:val="00884D95"/>
    <w:rsid w:val="00885566"/>
    <w:rsid w:val="008876C3"/>
    <w:rsid w:val="00892163"/>
    <w:rsid w:val="00896DA1"/>
    <w:rsid w:val="00896EE5"/>
    <w:rsid w:val="008B0265"/>
    <w:rsid w:val="008B3F3C"/>
    <w:rsid w:val="008C2650"/>
    <w:rsid w:val="008D01B0"/>
    <w:rsid w:val="008D192A"/>
    <w:rsid w:val="00905701"/>
    <w:rsid w:val="00907062"/>
    <w:rsid w:val="00912697"/>
    <w:rsid w:val="00913D97"/>
    <w:rsid w:val="009150FE"/>
    <w:rsid w:val="00915236"/>
    <w:rsid w:val="00915ED0"/>
    <w:rsid w:val="00923A9F"/>
    <w:rsid w:val="00930E91"/>
    <w:rsid w:val="00936F9B"/>
    <w:rsid w:val="00940A01"/>
    <w:rsid w:val="00943A43"/>
    <w:rsid w:val="00943F32"/>
    <w:rsid w:val="00951A21"/>
    <w:rsid w:val="00954274"/>
    <w:rsid w:val="00966E10"/>
    <w:rsid w:val="0097003F"/>
    <w:rsid w:val="009916AB"/>
    <w:rsid w:val="009964BD"/>
    <w:rsid w:val="00997012"/>
    <w:rsid w:val="009B476E"/>
    <w:rsid w:val="009B47A4"/>
    <w:rsid w:val="009C1A51"/>
    <w:rsid w:val="009C44EA"/>
    <w:rsid w:val="009C563A"/>
    <w:rsid w:val="009F149F"/>
    <w:rsid w:val="00A02F09"/>
    <w:rsid w:val="00A13BE5"/>
    <w:rsid w:val="00A27E3C"/>
    <w:rsid w:val="00A30E83"/>
    <w:rsid w:val="00A467E6"/>
    <w:rsid w:val="00A52C78"/>
    <w:rsid w:val="00A53881"/>
    <w:rsid w:val="00A638EA"/>
    <w:rsid w:val="00A6432D"/>
    <w:rsid w:val="00A660B7"/>
    <w:rsid w:val="00A70B8B"/>
    <w:rsid w:val="00A81E92"/>
    <w:rsid w:val="00AA3BFF"/>
    <w:rsid w:val="00AA5673"/>
    <w:rsid w:val="00AB01D6"/>
    <w:rsid w:val="00AC4C32"/>
    <w:rsid w:val="00AD32E4"/>
    <w:rsid w:val="00AE5DD4"/>
    <w:rsid w:val="00AF72A6"/>
    <w:rsid w:val="00B02159"/>
    <w:rsid w:val="00B02619"/>
    <w:rsid w:val="00B05CD3"/>
    <w:rsid w:val="00B132F6"/>
    <w:rsid w:val="00B14F53"/>
    <w:rsid w:val="00B2453D"/>
    <w:rsid w:val="00B248A9"/>
    <w:rsid w:val="00B307CA"/>
    <w:rsid w:val="00B322BE"/>
    <w:rsid w:val="00B32BE8"/>
    <w:rsid w:val="00B34418"/>
    <w:rsid w:val="00B43720"/>
    <w:rsid w:val="00B44903"/>
    <w:rsid w:val="00B450AE"/>
    <w:rsid w:val="00B65B3D"/>
    <w:rsid w:val="00B70075"/>
    <w:rsid w:val="00B7051A"/>
    <w:rsid w:val="00B81545"/>
    <w:rsid w:val="00B8620A"/>
    <w:rsid w:val="00B86C96"/>
    <w:rsid w:val="00B94FBB"/>
    <w:rsid w:val="00BC35A0"/>
    <w:rsid w:val="00BD24ED"/>
    <w:rsid w:val="00BD3F9B"/>
    <w:rsid w:val="00BE1056"/>
    <w:rsid w:val="00BE1707"/>
    <w:rsid w:val="00BE1881"/>
    <w:rsid w:val="00BF27A7"/>
    <w:rsid w:val="00BF4377"/>
    <w:rsid w:val="00C1048D"/>
    <w:rsid w:val="00C13F3F"/>
    <w:rsid w:val="00C17550"/>
    <w:rsid w:val="00C30EDF"/>
    <w:rsid w:val="00C427BB"/>
    <w:rsid w:val="00C44D3B"/>
    <w:rsid w:val="00C46419"/>
    <w:rsid w:val="00C7776A"/>
    <w:rsid w:val="00C8301F"/>
    <w:rsid w:val="00C96B0A"/>
    <w:rsid w:val="00CA047F"/>
    <w:rsid w:val="00CA253F"/>
    <w:rsid w:val="00CA332F"/>
    <w:rsid w:val="00CB1388"/>
    <w:rsid w:val="00CC02C9"/>
    <w:rsid w:val="00CD262E"/>
    <w:rsid w:val="00CD69EF"/>
    <w:rsid w:val="00CE2CC2"/>
    <w:rsid w:val="00D02846"/>
    <w:rsid w:val="00D13C55"/>
    <w:rsid w:val="00D20934"/>
    <w:rsid w:val="00D221A6"/>
    <w:rsid w:val="00D23CC9"/>
    <w:rsid w:val="00D301E2"/>
    <w:rsid w:val="00D348F1"/>
    <w:rsid w:val="00D34F14"/>
    <w:rsid w:val="00D355BD"/>
    <w:rsid w:val="00D4149F"/>
    <w:rsid w:val="00D414F1"/>
    <w:rsid w:val="00D46A92"/>
    <w:rsid w:val="00D55E72"/>
    <w:rsid w:val="00D572C4"/>
    <w:rsid w:val="00D60E32"/>
    <w:rsid w:val="00D65359"/>
    <w:rsid w:val="00D66283"/>
    <w:rsid w:val="00D81C6D"/>
    <w:rsid w:val="00D945CF"/>
    <w:rsid w:val="00DA0928"/>
    <w:rsid w:val="00DA0ACC"/>
    <w:rsid w:val="00DA6012"/>
    <w:rsid w:val="00DB0070"/>
    <w:rsid w:val="00DB02B1"/>
    <w:rsid w:val="00DB0EDD"/>
    <w:rsid w:val="00DB444C"/>
    <w:rsid w:val="00DC1E8B"/>
    <w:rsid w:val="00DE1540"/>
    <w:rsid w:val="00DE1DEF"/>
    <w:rsid w:val="00DE1F8D"/>
    <w:rsid w:val="00DE36AA"/>
    <w:rsid w:val="00DF098B"/>
    <w:rsid w:val="00DF0DFA"/>
    <w:rsid w:val="00DF2CD5"/>
    <w:rsid w:val="00DF5D0E"/>
    <w:rsid w:val="00DF7CA3"/>
    <w:rsid w:val="00E171BF"/>
    <w:rsid w:val="00E30293"/>
    <w:rsid w:val="00E3180D"/>
    <w:rsid w:val="00E32165"/>
    <w:rsid w:val="00E32C6B"/>
    <w:rsid w:val="00E51697"/>
    <w:rsid w:val="00E56EE0"/>
    <w:rsid w:val="00E612CA"/>
    <w:rsid w:val="00E71E2C"/>
    <w:rsid w:val="00E75E2A"/>
    <w:rsid w:val="00E76CBF"/>
    <w:rsid w:val="00E76D90"/>
    <w:rsid w:val="00E773BF"/>
    <w:rsid w:val="00E81D17"/>
    <w:rsid w:val="00E82F54"/>
    <w:rsid w:val="00E84FB5"/>
    <w:rsid w:val="00E90203"/>
    <w:rsid w:val="00E90623"/>
    <w:rsid w:val="00E93D7D"/>
    <w:rsid w:val="00E96D82"/>
    <w:rsid w:val="00EA1984"/>
    <w:rsid w:val="00EA3849"/>
    <w:rsid w:val="00EB2A9D"/>
    <w:rsid w:val="00EC0CC8"/>
    <w:rsid w:val="00EC0FE2"/>
    <w:rsid w:val="00EC48A3"/>
    <w:rsid w:val="00ED08E0"/>
    <w:rsid w:val="00ED147E"/>
    <w:rsid w:val="00ED45CC"/>
    <w:rsid w:val="00EE1EDA"/>
    <w:rsid w:val="00EE6C1C"/>
    <w:rsid w:val="00F03466"/>
    <w:rsid w:val="00F04D70"/>
    <w:rsid w:val="00F0637F"/>
    <w:rsid w:val="00F16341"/>
    <w:rsid w:val="00F2034F"/>
    <w:rsid w:val="00F20E68"/>
    <w:rsid w:val="00F32D81"/>
    <w:rsid w:val="00F428F7"/>
    <w:rsid w:val="00F443E8"/>
    <w:rsid w:val="00F514F1"/>
    <w:rsid w:val="00F55186"/>
    <w:rsid w:val="00F72FDC"/>
    <w:rsid w:val="00F74B2E"/>
    <w:rsid w:val="00F771BD"/>
    <w:rsid w:val="00FA2F43"/>
    <w:rsid w:val="00FA6577"/>
    <w:rsid w:val="00FA7328"/>
    <w:rsid w:val="00FA7989"/>
    <w:rsid w:val="00FB2EDB"/>
    <w:rsid w:val="00FB5B4F"/>
    <w:rsid w:val="00FB709F"/>
    <w:rsid w:val="00FC798E"/>
    <w:rsid w:val="00FD1C80"/>
    <w:rsid w:val="00FD2CEC"/>
    <w:rsid w:val="00FD5840"/>
    <w:rsid w:val="00FE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F639E-6D24-4CAD-BD6C-5E09FEAC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6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6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3AE2AC6DB540494D623B116D7EECD3F65C4A93AA96A944E13F9DD6F096C3F9BA8E3EBCE5B1D6EDB5FAB81D44599B9FAP0d9E" TargetMode="External"/><Relationship Id="rId13" Type="http://schemas.openxmlformats.org/officeDocument/2006/relationships/hyperlink" Target="consultantplus://offline/ref=78B3AE2AC6DB540494D623B116D7EECD3F65C4A932AB63904910A4D76750603D9CA7BCEEDB4A4563D349B481CB599BBBPFd9E" TargetMode="External"/><Relationship Id="rId18" Type="http://schemas.openxmlformats.org/officeDocument/2006/relationships/hyperlink" Target="consultantplus://offline/ref=78B3AE2AC6DB540494D63DBC00BBB0C83C6693A738AB69C4164FFF8A30596A6AC9E8BDB29F175662DA49B780D7P5dAE" TargetMode="External"/><Relationship Id="rId3" Type="http://schemas.openxmlformats.org/officeDocument/2006/relationships/webSettings" Target="webSettings.xml"/><Relationship Id="rId21" Type="http://schemas.openxmlformats.org/officeDocument/2006/relationships/hyperlink" Target="consultantplus://offline/ref=78B3AE2AC6DB540494D63DBC00BBB0C83C6693A738AB69C4164FFF8A30596A6AC9E8BDB29F175662DA49B780D7P5dAE" TargetMode="External"/><Relationship Id="rId7" Type="http://schemas.openxmlformats.org/officeDocument/2006/relationships/hyperlink" Target="consultantplus://offline/ref=78B3AE2AC6DB540494D623B116D7EECD3F65C4A93AA96A954A1FF9DD6F096C3F9BA8E3EBCE5B1D6EDB5FAB81D44599B9FAP0d9E" TargetMode="External"/><Relationship Id="rId12" Type="http://schemas.openxmlformats.org/officeDocument/2006/relationships/hyperlink" Target="consultantplus://offline/ref=78B3AE2AC6DB540494D623B116D7EECD3F65C4A933AE6B9A4310A4D76750603D9CA7BCEEDB4A4563D349B481CB599BBBPFd9E" TargetMode="External"/><Relationship Id="rId17" Type="http://schemas.openxmlformats.org/officeDocument/2006/relationships/hyperlink" Target="consultantplus://offline/ref=78B3AE2AC6DB540494D63DBC00BBB0C83C6693A738AB69C4164FFF8A30596A6AC9E8BDB29F175662DA49B780D7P5dAE" TargetMode="External"/><Relationship Id="rId2" Type="http://schemas.openxmlformats.org/officeDocument/2006/relationships/settings" Target="settings.xml"/><Relationship Id="rId16" Type="http://schemas.openxmlformats.org/officeDocument/2006/relationships/hyperlink" Target="consultantplus://offline/ref=78B3AE2AC6DB540494D63DBC00BBB0C83C6693A738AB69C4164FFF8A30596A6ADBE8E5BE9F1E4862DF5CE1D1910E96B9F0169EE7C51F3C06P8d9E" TargetMode="External"/><Relationship Id="rId20" Type="http://schemas.openxmlformats.org/officeDocument/2006/relationships/hyperlink" Target="consultantplus://offline/ref=78B3AE2AC6DB540494D63DBC00BBB0C83C6693A738AB69C4164FFF8A30596A6AC9E8BDB29F175662DA49B780D7P5dAE" TargetMode="External"/><Relationship Id="rId1" Type="http://schemas.openxmlformats.org/officeDocument/2006/relationships/styles" Target="styles.xml"/><Relationship Id="rId6" Type="http://schemas.openxmlformats.org/officeDocument/2006/relationships/hyperlink" Target="consultantplus://offline/ref=78B3AE2AC6DB540494D623B116D7EECD3F65C4A93AAA63934A1AF9DD6F096C3F9BA8E3EBDC5B4562DB55B585D050CFE8BC5D92E6D3033D0596DAA8FBP5d7E" TargetMode="External"/><Relationship Id="rId11" Type="http://schemas.openxmlformats.org/officeDocument/2006/relationships/hyperlink" Target="consultantplus://offline/ref=78B3AE2AC6DB540494D623B116D7EECD3F65C4A933A16B974F10A4D76750603D9CA7BCEEDB4A4563D349B481CB599BBBPFd9E" TargetMode="External"/><Relationship Id="rId24" Type="http://schemas.openxmlformats.org/officeDocument/2006/relationships/theme" Target="theme/theme1.xml"/><Relationship Id="rId5" Type="http://schemas.openxmlformats.org/officeDocument/2006/relationships/hyperlink" Target="consultantplus://offline/ref=78B3AE2AC6DB540494D63DBC00BBB0C83C6693A039A169C4164FFF8A30596A6ADBE8E5BA991F43378A13E08DD55385B8F9169DE6D9P1dCE" TargetMode="External"/><Relationship Id="rId15" Type="http://schemas.openxmlformats.org/officeDocument/2006/relationships/hyperlink" Target="consultantplus://offline/ref=78B3AE2AC6DB540494D623B116D7EECD3F65C4A93AA96A944E13F9DD6F096C3F9BA8E3EBCE5B1D6EDB5FAB81D44599B9FAP0d9E" TargetMode="External"/><Relationship Id="rId23" Type="http://schemas.openxmlformats.org/officeDocument/2006/relationships/fontTable" Target="fontTable.xml"/><Relationship Id="rId10" Type="http://schemas.openxmlformats.org/officeDocument/2006/relationships/hyperlink" Target="consultantplus://offline/ref=78B3AE2AC6DB540494D623B116D7EECD3F65C4A933AB63944A10A4D76750603D9CA7BCEEDB4A4563D349B481CB599BBBPFd9E" TargetMode="External"/><Relationship Id="rId19" Type="http://schemas.openxmlformats.org/officeDocument/2006/relationships/hyperlink" Target="consultantplus://offline/ref=78B3AE2AC6DB540494D623B116D7EECD3F65C4A93AAA63934A1AF9DD6F096C3F9BA8E3EBDC5B4562DB57B087D050CFE8BC5D92E6D3033D0596DAA8FBP5d7E" TargetMode="External"/><Relationship Id="rId4" Type="http://schemas.openxmlformats.org/officeDocument/2006/relationships/hyperlink" Target="consultantplus://offline/ref=78B3AE2AC6DB540494D63DBC00BBB0C83C6693A738AB69C4164FFF8A30596A6ADBE8E5BD9D164F688F06F1D5D85B93A7F90981E4DB1FP3dDE" TargetMode="External"/><Relationship Id="rId9" Type="http://schemas.openxmlformats.org/officeDocument/2006/relationships/hyperlink" Target="consultantplus://offline/ref=78B3AE2AC6DB540494D623B116D7EECD3F65C4A933A967974C10A4D76750603D9CA7BCEEDB4A4563D349B481CB599BBBPFd9E" TargetMode="External"/><Relationship Id="rId14" Type="http://schemas.openxmlformats.org/officeDocument/2006/relationships/hyperlink" Target="consultantplus://offline/ref=78B3AE2AC6DB540494D623B116D7EECD3F65C4A932A060904E10A4D76750603D9CA7BCEEDB4A4563D349B481CB599BBBPFd9E" TargetMode="External"/><Relationship Id="rId22" Type="http://schemas.openxmlformats.org/officeDocument/2006/relationships/hyperlink" Target="consultantplus://offline/ref=78B3AE2AC6DB540494D63DBC00BBB0C83C6693A738AB69C4164FFF8A30596A6AC9E8BDB29F175662DA49B780D7P5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4308</Words>
  <Characters>24560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2021-11-08T04:29:00Z</dcterms:created>
  <dcterms:modified xsi:type="dcterms:W3CDTF">2021-11-08T05:45:00Z</dcterms:modified>
</cp:coreProperties>
</file>