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06" w:rsidRDefault="004F7B1E" w:rsidP="00B617F1">
      <w:pPr>
        <w:pStyle w:val="ConsPlusNormal"/>
        <w:ind w:left="10206"/>
        <w:jc w:val="both"/>
        <w:outlineLvl w:val="1"/>
        <w:rPr>
          <w:sz w:val="28"/>
        </w:rPr>
      </w:pPr>
      <w:bookmarkStart w:id="0" w:name="_GoBack"/>
      <w:bookmarkEnd w:id="0"/>
      <w:r w:rsidRPr="00E90214">
        <w:rPr>
          <w:sz w:val="28"/>
        </w:rPr>
        <w:t xml:space="preserve">Приложение </w:t>
      </w:r>
      <w:r>
        <w:rPr>
          <w:sz w:val="28"/>
        </w:rPr>
        <w:t>№ 2</w:t>
      </w:r>
    </w:p>
    <w:p w:rsidR="004F7B1E" w:rsidRPr="00325766" w:rsidRDefault="00B617F1" w:rsidP="00B617F1">
      <w:pPr>
        <w:pStyle w:val="ConsPlusNormal"/>
        <w:ind w:left="10206"/>
        <w:jc w:val="both"/>
        <w:outlineLvl w:val="1"/>
      </w:pPr>
      <w:r>
        <w:rPr>
          <w:sz w:val="28"/>
        </w:rPr>
        <w:t>к П</w:t>
      </w:r>
      <w:r w:rsidR="004F7B1E" w:rsidRPr="00E90214">
        <w:rPr>
          <w:sz w:val="28"/>
        </w:rPr>
        <w:t>орядку</w:t>
      </w:r>
      <w:r w:rsidR="00350DC4">
        <w:rPr>
          <w:sz w:val="28"/>
        </w:rPr>
        <w:t xml:space="preserve"> составления и </w:t>
      </w:r>
      <w:r w:rsidR="004F7B1E" w:rsidRPr="00E90214">
        <w:rPr>
          <w:sz w:val="28"/>
        </w:rPr>
        <w:t>утверждения плана</w:t>
      </w:r>
      <w:r w:rsidR="00350DC4">
        <w:rPr>
          <w:sz w:val="28"/>
        </w:rPr>
        <w:t xml:space="preserve"> </w:t>
      </w:r>
      <w:r w:rsidR="004F7B1E" w:rsidRPr="00E90214">
        <w:rPr>
          <w:sz w:val="28"/>
        </w:rPr>
        <w:t>финансово-хозяйственной</w:t>
      </w:r>
      <w:r w:rsidR="00350DC4">
        <w:rPr>
          <w:sz w:val="28"/>
        </w:rPr>
        <w:t xml:space="preserve"> </w:t>
      </w:r>
      <w:r w:rsidR="004F7B1E" w:rsidRPr="00E90214">
        <w:rPr>
          <w:sz w:val="28"/>
        </w:rPr>
        <w:t>деятельности муниципальных</w:t>
      </w:r>
      <w:r w:rsidR="00350DC4">
        <w:rPr>
          <w:sz w:val="28"/>
        </w:rPr>
        <w:t xml:space="preserve"> </w:t>
      </w:r>
      <w:r w:rsidR="004F7B1E" w:rsidRPr="00E90214">
        <w:rPr>
          <w:sz w:val="28"/>
        </w:rPr>
        <w:t>бюджетных и автономных</w:t>
      </w:r>
      <w:r w:rsidR="00350DC4">
        <w:rPr>
          <w:sz w:val="28"/>
        </w:rPr>
        <w:t xml:space="preserve"> </w:t>
      </w:r>
      <w:r w:rsidR="004F7B1E" w:rsidRPr="00E90214">
        <w:rPr>
          <w:sz w:val="28"/>
        </w:rPr>
        <w:t>учреждений муниципального</w:t>
      </w:r>
      <w:r w:rsidR="00350DC4">
        <w:rPr>
          <w:sz w:val="28"/>
        </w:rPr>
        <w:t xml:space="preserve"> </w:t>
      </w:r>
      <w:r w:rsidR="0082434D">
        <w:rPr>
          <w:sz w:val="28"/>
        </w:rPr>
        <w:t>образования</w:t>
      </w:r>
      <w:r w:rsidR="004F7B1E" w:rsidRPr="00E90214">
        <w:rPr>
          <w:sz w:val="28"/>
        </w:rPr>
        <w:t xml:space="preserve"> город Белогорск</w:t>
      </w:r>
    </w:p>
    <w:p w:rsidR="004F7B1E" w:rsidRDefault="004F7B1E" w:rsidP="001626E9">
      <w:pPr>
        <w:pStyle w:val="ConsPlusNormal"/>
        <w:jc w:val="both"/>
      </w:pPr>
    </w:p>
    <w:p w:rsidR="001626E9" w:rsidRDefault="001626E9" w:rsidP="001626E9">
      <w:pPr>
        <w:pStyle w:val="ConsPlusNormal"/>
        <w:jc w:val="both"/>
      </w:pPr>
    </w:p>
    <w:p w:rsidR="00CD4D14" w:rsidRPr="00951A29" w:rsidRDefault="00CD4D14" w:rsidP="001626E9">
      <w:pPr>
        <w:pStyle w:val="ConsPlusNormal"/>
        <w:jc w:val="center"/>
        <w:rPr>
          <w:sz w:val="28"/>
        </w:rPr>
      </w:pPr>
      <w:r w:rsidRPr="00951A29">
        <w:rPr>
          <w:sz w:val="28"/>
        </w:rPr>
        <w:t>Формы обоснований (расчетов) показателей поступлений и выплат</w:t>
      </w:r>
    </w:p>
    <w:p w:rsidR="00B90969" w:rsidRPr="00951A29" w:rsidRDefault="00B90969" w:rsidP="001626E9">
      <w:pPr>
        <w:pStyle w:val="ConsPlusNormal"/>
        <w:jc w:val="center"/>
        <w:rPr>
          <w:sz w:val="28"/>
        </w:rPr>
      </w:pPr>
    </w:p>
    <w:p w:rsidR="00B90969" w:rsidRDefault="00951A29" w:rsidP="001626E9">
      <w:pPr>
        <w:pStyle w:val="ConsPlusNormal"/>
        <w:jc w:val="center"/>
        <w:rPr>
          <w:sz w:val="28"/>
        </w:rPr>
      </w:pPr>
      <w:r>
        <w:rPr>
          <w:sz w:val="28"/>
          <w:lang w:val="en-US"/>
        </w:rPr>
        <w:t>I</w:t>
      </w:r>
      <w:r w:rsidRPr="00951A29">
        <w:rPr>
          <w:sz w:val="28"/>
        </w:rPr>
        <w:t xml:space="preserve">. </w:t>
      </w:r>
      <w:r w:rsidR="00B90969" w:rsidRPr="00350DC4">
        <w:rPr>
          <w:sz w:val="28"/>
        </w:rPr>
        <w:t xml:space="preserve">Обоснования (расчетов) показателей поступлений </w:t>
      </w:r>
    </w:p>
    <w:p w:rsidR="001626E9" w:rsidRPr="00350DC4" w:rsidRDefault="001626E9" w:rsidP="001626E9">
      <w:pPr>
        <w:pStyle w:val="ConsPlusNormal"/>
        <w:jc w:val="center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900"/>
        <w:gridCol w:w="1203"/>
        <w:gridCol w:w="1159"/>
        <w:gridCol w:w="1092"/>
        <w:gridCol w:w="1273"/>
        <w:gridCol w:w="1089"/>
        <w:gridCol w:w="1092"/>
        <w:gridCol w:w="1273"/>
        <w:gridCol w:w="1089"/>
        <w:gridCol w:w="1083"/>
      </w:tblGrid>
      <w:tr w:rsidR="002A7982" w:rsidRPr="002D72A0" w:rsidTr="00524212">
        <w:trPr>
          <w:trHeight w:val="283"/>
        </w:trPr>
        <w:tc>
          <w:tcPr>
            <w:tcW w:w="1136" w:type="pct"/>
            <w:vMerge w:val="restart"/>
          </w:tcPr>
          <w:p w:rsidR="002A7982" w:rsidRPr="00915B64" w:rsidRDefault="002A7982" w:rsidP="002D72A0">
            <w:pPr>
              <w:pStyle w:val="ConsPlusNormal"/>
              <w:spacing w:after="60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Наименование показателя поступлений учреждения</w:t>
            </w:r>
          </w:p>
        </w:tc>
        <w:tc>
          <w:tcPr>
            <w:tcW w:w="309" w:type="pct"/>
            <w:vMerge w:val="restart"/>
          </w:tcPr>
          <w:p w:rsidR="002A7982" w:rsidRPr="00915B64" w:rsidRDefault="002A7982" w:rsidP="002D72A0">
            <w:pPr>
              <w:pStyle w:val="ConsPlusNormal"/>
              <w:spacing w:after="60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Код строки</w:t>
            </w:r>
          </w:p>
        </w:tc>
        <w:tc>
          <w:tcPr>
            <w:tcW w:w="1186" w:type="pct"/>
            <w:gridSpan w:val="3"/>
          </w:tcPr>
          <w:p w:rsidR="002A7982" w:rsidRPr="00915B64" w:rsidRDefault="002A7982" w:rsidP="002D72A0">
            <w:pPr>
              <w:pStyle w:val="ConsPlusNormal"/>
              <w:spacing w:after="60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Плата (тариф) за единицу услуги</w:t>
            </w:r>
            <w:r w:rsidR="00F47EA2" w:rsidRPr="00915B64">
              <w:rPr>
                <w:sz w:val="20"/>
                <w:szCs w:val="20"/>
              </w:rPr>
              <w:t>(работы)/</w:t>
            </w:r>
            <w:r w:rsidRPr="00915B64">
              <w:rPr>
                <w:sz w:val="20"/>
                <w:szCs w:val="20"/>
              </w:rPr>
              <w:t>арендная плата</w:t>
            </w:r>
            <w:r w:rsidR="00F47EA2" w:rsidRPr="00915B64">
              <w:rPr>
                <w:sz w:val="20"/>
                <w:szCs w:val="20"/>
              </w:rPr>
              <w:t xml:space="preserve"> за единицу площади</w:t>
            </w:r>
          </w:p>
        </w:tc>
        <w:tc>
          <w:tcPr>
            <w:tcW w:w="1186" w:type="pct"/>
            <w:gridSpan w:val="3"/>
          </w:tcPr>
          <w:p w:rsidR="002A7982" w:rsidRPr="00915B64" w:rsidRDefault="002A7982" w:rsidP="002D72A0">
            <w:pPr>
              <w:pStyle w:val="ConsPlusNormal"/>
              <w:spacing w:after="60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 xml:space="preserve">Планируемый объем </w:t>
            </w:r>
            <w:r w:rsidR="00F47EA2" w:rsidRPr="00915B64">
              <w:rPr>
                <w:sz w:val="20"/>
                <w:szCs w:val="20"/>
              </w:rPr>
              <w:t xml:space="preserve">оказания </w:t>
            </w:r>
            <w:r w:rsidRPr="00915B64">
              <w:rPr>
                <w:sz w:val="20"/>
                <w:szCs w:val="20"/>
              </w:rPr>
              <w:t>услуги</w:t>
            </w:r>
            <w:r w:rsidR="00F47EA2" w:rsidRPr="00915B64">
              <w:rPr>
                <w:sz w:val="20"/>
                <w:szCs w:val="20"/>
              </w:rPr>
              <w:t xml:space="preserve"> (работы)/ </w:t>
            </w:r>
            <w:r w:rsidRPr="00915B64">
              <w:rPr>
                <w:sz w:val="20"/>
                <w:szCs w:val="20"/>
              </w:rPr>
              <w:t>предоставления имущества в аренду</w:t>
            </w:r>
            <w:r w:rsidR="00F47EA2" w:rsidRPr="00915B64">
              <w:rPr>
                <w:sz w:val="20"/>
                <w:szCs w:val="20"/>
              </w:rPr>
              <w:t xml:space="preserve"> (</w:t>
            </w:r>
            <w:r w:rsidRPr="00915B64">
              <w:rPr>
                <w:sz w:val="20"/>
                <w:szCs w:val="20"/>
              </w:rPr>
              <w:t>в натуральных показателях</w:t>
            </w:r>
            <w:r w:rsidR="00F47EA2" w:rsidRPr="00915B64">
              <w:rPr>
                <w:sz w:val="20"/>
                <w:szCs w:val="20"/>
              </w:rPr>
              <w:t>)</w:t>
            </w:r>
          </w:p>
        </w:tc>
        <w:tc>
          <w:tcPr>
            <w:tcW w:w="1183" w:type="pct"/>
            <w:gridSpan w:val="3"/>
          </w:tcPr>
          <w:p w:rsidR="002A7982" w:rsidRPr="00915B64" w:rsidRDefault="002A7982" w:rsidP="002D72A0">
            <w:pPr>
              <w:pStyle w:val="ConsPlusNormal"/>
              <w:spacing w:after="60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Объем планируемых поступлений, руб.</w:t>
            </w:r>
          </w:p>
        </w:tc>
      </w:tr>
      <w:tr w:rsidR="002A7982" w:rsidRPr="002D72A0" w:rsidTr="00524212">
        <w:trPr>
          <w:trHeight w:val="283"/>
        </w:trPr>
        <w:tc>
          <w:tcPr>
            <w:tcW w:w="1136" w:type="pct"/>
            <w:vMerge/>
          </w:tcPr>
          <w:p w:rsidR="002A7982" w:rsidRPr="00915B64" w:rsidRDefault="002A7982" w:rsidP="002D72A0">
            <w:pPr>
              <w:pStyle w:val="ConsPlusNormal"/>
              <w:spacing w:after="60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2A7982" w:rsidRPr="00915B64" w:rsidRDefault="002A7982" w:rsidP="002D72A0">
            <w:pPr>
              <w:pStyle w:val="ConsPlusNormal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398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(второй год планового периода)</w:t>
            </w:r>
          </w:p>
        </w:tc>
        <w:tc>
          <w:tcPr>
            <w:tcW w:w="437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(второй год планового периода)</w:t>
            </w:r>
          </w:p>
        </w:tc>
        <w:tc>
          <w:tcPr>
            <w:tcW w:w="437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372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2A7982" w:rsidRPr="002D72A0" w:rsidTr="00524212">
        <w:trPr>
          <w:trHeight w:val="283"/>
        </w:trPr>
        <w:tc>
          <w:tcPr>
            <w:tcW w:w="1136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6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</w:tcPr>
          <w:p w:rsidR="002A7982" w:rsidRPr="00915B64" w:rsidRDefault="002A7982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11</w:t>
            </w:r>
          </w:p>
        </w:tc>
      </w:tr>
      <w:tr w:rsidR="002A7982" w:rsidRPr="002D72A0" w:rsidTr="00524212">
        <w:trPr>
          <w:trHeight w:val="283"/>
        </w:trPr>
        <w:tc>
          <w:tcPr>
            <w:tcW w:w="1136" w:type="pct"/>
          </w:tcPr>
          <w:p w:rsidR="002A7982" w:rsidRPr="002D72A0" w:rsidRDefault="002A7982" w:rsidP="002D72A0">
            <w:pPr>
              <w:pStyle w:val="ConsPlusNormal"/>
              <w:spacing w:after="60"/>
            </w:pPr>
          </w:p>
        </w:tc>
        <w:tc>
          <w:tcPr>
            <w:tcW w:w="309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13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98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37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37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2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</w:tr>
      <w:tr w:rsidR="002A7982" w:rsidRPr="002D72A0" w:rsidTr="00524212">
        <w:trPr>
          <w:trHeight w:val="283"/>
        </w:trPr>
        <w:tc>
          <w:tcPr>
            <w:tcW w:w="1136" w:type="pct"/>
          </w:tcPr>
          <w:p w:rsidR="002A7982" w:rsidRPr="002D72A0" w:rsidRDefault="002A7982" w:rsidP="002D72A0">
            <w:pPr>
              <w:pStyle w:val="ConsPlusNormal"/>
              <w:spacing w:after="60"/>
            </w:pPr>
          </w:p>
        </w:tc>
        <w:tc>
          <w:tcPr>
            <w:tcW w:w="309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13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98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37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37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2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</w:tr>
      <w:tr w:rsidR="002A7982" w:rsidRPr="002D72A0" w:rsidTr="00524212">
        <w:trPr>
          <w:trHeight w:val="283"/>
        </w:trPr>
        <w:tc>
          <w:tcPr>
            <w:tcW w:w="1136" w:type="pct"/>
          </w:tcPr>
          <w:p w:rsidR="002A7982" w:rsidRPr="002D72A0" w:rsidRDefault="002A7982" w:rsidP="002D72A0">
            <w:pPr>
              <w:pStyle w:val="ConsPlusNormal"/>
              <w:spacing w:after="60"/>
            </w:pPr>
          </w:p>
        </w:tc>
        <w:tc>
          <w:tcPr>
            <w:tcW w:w="309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13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98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37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437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4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  <w:tc>
          <w:tcPr>
            <w:tcW w:w="372" w:type="pct"/>
          </w:tcPr>
          <w:p w:rsidR="002A7982" w:rsidRPr="002D72A0" w:rsidRDefault="002A7982" w:rsidP="002D72A0">
            <w:pPr>
              <w:pStyle w:val="ConsPlusNormal"/>
              <w:spacing w:after="60"/>
              <w:jc w:val="both"/>
            </w:pPr>
          </w:p>
        </w:tc>
      </w:tr>
    </w:tbl>
    <w:p w:rsidR="0074479F" w:rsidRDefault="0074479F" w:rsidP="004D30D6">
      <w:pPr>
        <w:pStyle w:val="ConsPlusNormal"/>
        <w:spacing w:after="60"/>
        <w:ind w:firstLine="539"/>
        <w:jc w:val="both"/>
      </w:pPr>
    </w:p>
    <w:p w:rsidR="00F76A8C" w:rsidRPr="00E80E5D" w:rsidRDefault="003E3A2F" w:rsidP="004D30D6">
      <w:pPr>
        <w:pStyle w:val="ConsPlusNormal"/>
        <w:spacing w:after="60"/>
        <w:ind w:firstLine="539"/>
        <w:jc w:val="both"/>
        <w:rPr>
          <w:sz w:val="28"/>
        </w:rPr>
      </w:pPr>
      <w:r w:rsidRPr="00E80E5D">
        <w:rPr>
          <w:sz w:val="28"/>
        </w:rPr>
        <w:t>Дополнительные расчеты</w:t>
      </w:r>
      <w:r w:rsidR="00047E38" w:rsidRPr="00E80E5D">
        <w:rPr>
          <w:sz w:val="28"/>
        </w:rPr>
        <w:t xml:space="preserve"> (в табличной и иной форме)</w:t>
      </w:r>
      <w:r w:rsidRPr="00E80E5D">
        <w:rPr>
          <w:sz w:val="28"/>
        </w:rPr>
        <w:t xml:space="preserve"> и справочные сведения (информация о нормативных</w:t>
      </w:r>
      <w:r w:rsidR="0074479F" w:rsidRPr="00E80E5D">
        <w:rPr>
          <w:sz w:val="28"/>
        </w:rPr>
        <w:t xml:space="preserve"> правовых</w:t>
      </w:r>
      <w:r w:rsidRPr="00E80E5D">
        <w:rPr>
          <w:sz w:val="28"/>
        </w:rPr>
        <w:t xml:space="preserve"> (правовых) актах) представляются в зависимости от вида доходов по решению уполномоченного органа.</w:t>
      </w:r>
    </w:p>
    <w:p w:rsidR="00F76A8C" w:rsidRDefault="00F76A8C" w:rsidP="004D30D6">
      <w:pPr>
        <w:pStyle w:val="ConsPlusNormal"/>
        <w:spacing w:after="60"/>
        <w:ind w:firstLine="539"/>
        <w:jc w:val="both"/>
        <w:sectPr w:rsidR="00F76A8C" w:rsidSect="002D72A0">
          <w:headerReference w:type="default" r:id="rId8"/>
          <w:pgSz w:w="16838" w:h="11906" w:orient="landscape"/>
          <w:pgMar w:top="1701" w:right="1134" w:bottom="567" w:left="1134" w:header="0" w:footer="0" w:gutter="0"/>
          <w:cols w:space="720"/>
          <w:noEndnote/>
          <w:docGrid w:linePitch="299"/>
        </w:sectPr>
      </w:pPr>
    </w:p>
    <w:p w:rsidR="00B90969" w:rsidRPr="001626E9" w:rsidRDefault="00951A29" w:rsidP="00562A25">
      <w:pPr>
        <w:pStyle w:val="ConsPlusNormal"/>
        <w:spacing w:after="60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951A29">
        <w:rPr>
          <w:sz w:val="28"/>
          <w:szCs w:val="28"/>
        </w:rPr>
        <w:t xml:space="preserve">. </w:t>
      </w:r>
      <w:r w:rsidR="00B90969" w:rsidRPr="001626E9">
        <w:rPr>
          <w:sz w:val="28"/>
          <w:szCs w:val="28"/>
        </w:rPr>
        <w:t>Обоснования (расчетов) показателей выплат</w:t>
      </w:r>
    </w:p>
    <w:p w:rsidR="00B90969" w:rsidRDefault="00B90969" w:rsidP="008968FC">
      <w:pPr>
        <w:pStyle w:val="ConsPlusNormal"/>
        <w:spacing w:after="60"/>
        <w:ind w:firstLine="539"/>
        <w:jc w:val="both"/>
        <w:rPr>
          <w:sz w:val="28"/>
          <w:szCs w:val="28"/>
        </w:rPr>
      </w:pPr>
    </w:p>
    <w:p w:rsidR="00BA70C7" w:rsidRPr="001626E9" w:rsidRDefault="00BA70C7" w:rsidP="00562A25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26E9">
        <w:rPr>
          <w:rFonts w:ascii="Times New Roman" w:hAnsi="Times New Roman" w:cs="Times New Roman"/>
          <w:sz w:val="28"/>
          <w:szCs w:val="28"/>
        </w:rPr>
        <w:t xml:space="preserve">Расчеты (обоснования) выплат персоналу </w:t>
      </w:r>
    </w:p>
    <w:p w:rsidR="00BA70C7" w:rsidRPr="001626E9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0C7" w:rsidRPr="001626E9" w:rsidRDefault="00BA70C7" w:rsidP="008E1A20">
      <w:pPr>
        <w:pStyle w:val="ConsPlusNonforma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26E9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BA70C7" w:rsidRPr="001626E9" w:rsidRDefault="00BA70C7" w:rsidP="008E1A20">
      <w:pPr>
        <w:pStyle w:val="ConsPlusNonforma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26E9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BA70C7" w:rsidRPr="001626E9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0C7" w:rsidRPr="00404281" w:rsidRDefault="00BA70C7" w:rsidP="00F508E0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04281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труда</w:t>
      </w:r>
      <w:hyperlink w:anchor="Par1103" w:tooltip="    &lt;*&gt;   Указываются   страховые  тарифы,  дифференцированные  по  классам" w:history="1">
        <w:r w:rsidR="008173CD" w:rsidRPr="00404281">
          <w:rPr>
            <w:rFonts w:ascii="Times New Roman" w:hAnsi="Times New Roman" w:cs="Times New Roman"/>
            <w:sz w:val="28"/>
            <w:szCs w:val="28"/>
            <w:vertAlign w:val="superscript"/>
          </w:rPr>
          <w:t>&lt;*&gt;</w:t>
        </w:r>
      </w:hyperlink>
    </w:p>
    <w:p w:rsidR="00BA70C7" w:rsidRDefault="00BA70C7" w:rsidP="00BA70C7">
      <w:pPr>
        <w:pStyle w:val="ConsPlusNormal"/>
        <w:jc w:val="both"/>
        <w:rPr>
          <w:sz w:val="28"/>
          <w:szCs w:val="28"/>
        </w:rPr>
      </w:pPr>
    </w:p>
    <w:tbl>
      <w:tblPr>
        <w:tblW w:w="14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39"/>
        <w:gridCol w:w="1248"/>
        <w:gridCol w:w="1701"/>
        <w:gridCol w:w="1759"/>
        <w:gridCol w:w="1697"/>
        <w:gridCol w:w="1789"/>
        <w:gridCol w:w="1701"/>
        <w:gridCol w:w="1275"/>
        <w:gridCol w:w="1513"/>
      </w:tblGrid>
      <w:tr w:rsidR="008E3AB8" w:rsidRPr="002D72A0" w:rsidTr="002D72A0">
        <w:tc>
          <w:tcPr>
            <w:tcW w:w="540" w:type="dxa"/>
            <w:vMerge w:val="restart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№ п/п</w:t>
            </w:r>
          </w:p>
        </w:tc>
        <w:tc>
          <w:tcPr>
            <w:tcW w:w="1439" w:type="dxa"/>
            <w:vMerge w:val="restart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Должность, группа должностей</w:t>
            </w:r>
          </w:p>
        </w:tc>
        <w:tc>
          <w:tcPr>
            <w:tcW w:w="1248" w:type="dxa"/>
            <w:vMerge w:val="restart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Установ-ленная численность, единиц</w:t>
            </w:r>
          </w:p>
        </w:tc>
        <w:tc>
          <w:tcPr>
            <w:tcW w:w="6946" w:type="dxa"/>
            <w:gridSpan w:val="4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1701" w:type="dxa"/>
            <w:vMerge w:val="restart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Ежемесячная надбавка к должностному окладу, %</w:t>
            </w:r>
          </w:p>
        </w:tc>
        <w:tc>
          <w:tcPr>
            <w:tcW w:w="1275" w:type="dxa"/>
            <w:vMerge w:val="restart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1513" w:type="dxa"/>
            <w:vMerge w:val="restart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Фонд оплаты труда в год, руб.</w:t>
            </w:r>
          </w:p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</w:t>
            </w:r>
            <w:hyperlink w:anchor="Par922" w:tooltip="3" w:history="1">
              <w:r w:rsidRPr="00915B64">
                <w:rPr>
                  <w:sz w:val="20"/>
                  <w:szCs w:val="20"/>
                </w:rPr>
                <w:t>гр. 3</w:t>
              </w:r>
            </w:hyperlink>
            <w:r w:rsidRPr="00915B64">
              <w:rPr>
                <w:sz w:val="20"/>
                <w:szCs w:val="20"/>
              </w:rPr>
              <w:t xml:space="preserve"> x </w:t>
            </w:r>
            <w:hyperlink w:anchor="Par923" w:tooltip="4" w:history="1">
              <w:r w:rsidRPr="00915B64">
                <w:rPr>
                  <w:sz w:val="20"/>
                  <w:szCs w:val="20"/>
                </w:rPr>
                <w:t>гр. 4</w:t>
              </w:r>
            </w:hyperlink>
            <w:r w:rsidRPr="00915B64">
              <w:rPr>
                <w:sz w:val="20"/>
                <w:szCs w:val="20"/>
              </w:rPr>
              <w:t xml:space="preserve"> x (1 + </w:t>
            </w:r>
            <w:hyperlink w:anchor="Par927" w:tooltip="8" w:history="1">
              <w:r w:rsidRPr="00915B64">
                <w:rPr>
                  <w:sz w:val="20"/>
                  <w:szCs w:val="20"/>
                </w:rPr>
                <w:t>гр. 8</w:t>
              </w:r>
            </w:hyperlink>
            <w:r w:rsidRPr="00915B64">
              <w:rPr>
                <w:sz w:val="20"/>
                <w:szCs w:val="20"/>
              </w:rPr>
              <w:t xml:space="preserve"> / 100) x </w:t>
            </w:r>
            <w:hyperlink w:anchor="Par928" w:tooltip="9" w:history="1">
              <w:r w:rsidRPr="00915B64">
                <w:rPr>
                  <w:sz w:val="20"/>
                  <w:szCs w:val="20"/>
                </w:rPr>
                <w:t>гр. 9</w:t>
              </w:r>
            </w:hyperlink>
            <w:r w:rsidRPr="00915B64">
              <w:rPr>
                <w:sz w:val="20"/>
                <w:szCs w:val="20"/>
              </w:rPr>
              <w:t xml:space="preserve"> x 12)</w:t>
            </w:r>
          </w:p>
        </w:tc>
      </w:tr>
      <w:tr w:rsidR="008E3AB8" w:rsidRPr="002D72A0" w:rsidTr="002D72A0">
        <w:tc>
          <w:tcPr>
            <w:tcW w:w="540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3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E3AB8" w:rsidRPr="002D72A0" w:rsidTr="002D72A0">
        <w:tc>
          <w:tcPr>
            <w:tcW w:w="540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1697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78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E3AB8" w:rsidRPr="002D72A0" w:rsidTr="002D72A0">
        <w:tc>
          <w:tcPr>
            <w:tcW w:w="540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9</w:t>
            </w:r>
          </w:p>
        </w:tc>
        <w:tc>
          <w:tcPr>
            <w:tcW w:w="1513" w:type="dxa"/>
          </w:tcPr>
          <w:p w:rsidR="008E3AB8" w:rsidRPr="00915B64" w:rsidRDefault="008E3AB8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10</w:t>
            </w:r>
          </w:p>
        </w:tc>
      </w:tr>
      <w:tr w:rsidR="008E3AB8" w:rsidRPr="002D72A0" w:rsidTr="002D72A0">
        <w:trPr>
          <w:trHeight w:val="510"/>
        </w:trPr>
        <w:tc>
          <w:tcPr>
            <w:tcW w:w="540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E3AB8" w:rsidRPr="002D72A0" w:rsidTr="002D72A0">
        <w:trPr>
          <w:trHeight w:val="510"/>
        </w:trPr>
        <w:tc>
          <w:tcPr>
            <w:tcW w:w="540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E3AB8" w:rsidRPr="002D72A0" w:rsidTr="002D72A0">
        <w:trPr>
          <w:trHeight w:val="510"/>
        </w:trPr>
        <w:tc>
          <w:tcPr>
            <w:tcW w:w="540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8E3AB8" w:rsidRPr="00915B64" w:rsidRDefault="008E3AB8" w:rsidP="002D72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04281" w:rsidRPr="002D72A0" w:rsidTr="002D72A0">
        <w:tc>
          <w:tcPr>
            <w:tcW w:w="1979" w:type="dxa"/>
            <w:gridSpan w:val="2"/>
          </w:tcPr>
          <w:p w:rsidR="00404281" w:rsidRPr="00915B64" w:rsidRDefault="00404281" w:rsidP="002D72A0">
            <w:pPr>
              <w:pStyle w:val="ConsPlusNormal"/>
              <w:jc w:val="right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Итого:</w:t>
            </w:r>
          </w:p>
        </w:tc>
        <w:tc>
          <w:tcPr>
            <w:tcW w:w="1248" w:type="dxa"/>
          </w:tcPr>
          <w:p w:rsidR="00404281" w:rsidRPr="00915B64" w:rsidRDefault="00F508E0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04281" w:rsidRPr="00915B64" w:rsidRDefault="00404281" w:rsidP="002D72A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04281" w:rsidRPr="00915B64" w:rsidRDefault="00F508E0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Х</w:t>
            </w:r>
          </w:p>
        </w:tc>
        <w:tc>
          <w:tcPr>
            <w:tcW w:w="1697" w:type="dxa"/>
          </w:tcPr>
          <w:p w:rsidR="00404281" w:rsidRPr="00915B64" w:rsidRDefault="00F508E0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Х</w:t>
            </w:r>
          </w:p>
        </w:tc>
        <w:tc>
          <w:tcPr>
            <w:tcW w:w="1789" w:type="dxa"/>
          </w:tcPr>
          <w:p w:rsidR="00404281" w:rsidRPr="00915B64" w:rsidRDefault="00F508E0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04281" w:rsidRPr="00915B64" w:rsidRDefault="00F508E0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404281" w:rsidRPr="00915B64" w:rsidRDefault="00F508E0" w:rsidP="002D72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Х</w:t>
            </w:r>
          </w:p>
        </w:tc>
        <w:tc>
          <w:tcPr>
            <w:tcW w:w="1513" w:type="dxa"/>
          </w:tcPr>
          <w:p w:rsidR="00404281" w:rsidRPr="00915B64" w:rsidRDefault="00404281" w:rsidP="002D72A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508E0" w:rsidRDefault="00F508E0" w:rsidP="008E3AB8">
      <w:pPr>
        <w:pStyle w:val="ConsPlusNormal"/>
        <w:jc w:val="both"/>
      </w:pPr>
    </w:p>
    <w:p w:rsidR="008E3AB8" w:rsidRPr="008E3AB8" w:rsidRDefault="008E3AB8" w:rsidP="008E3AB8">
      <w:pPr>
        <w:pStyle w:val="ConsPlusNormal"/>
        <w:jc w:val="both"/>
      </w:pPr>
      <w:hyperlink w:anchor="Par1103" w:tooltip="    &lt;*&gt;   Указываются   страховые  тарифы,  дифференцированные  по  классам" w:history="1">
        <w:r w:rsidRPr="006C6593">
          <w:t>&lt;*&gt;</w:t>
        </w:r>
      </w:hyperlink>
      <w:r>
        <w:t xml:space="preserve"> Расчеты формируются на каждый год Плана</w:t>
      </w:r>
    </w:p>
    <w:p w:rsidR="008E3AB8" w:rsidRDefault="008E3AB8" w:rsidP="00BA70C7">
      <w:pPr>
        <w:pStyle w:val="ConsPlusNormal"/>
        <w:jc w:val="both"/>
        <w:rPr>
          <w:sz w:val="28"/>
          <w:szCs w:val="28"/>
        </w:rPr>
      </w:pPr>
    </w:p>
    <w:p w:rsidR="008173CD" w:rsidRPr="00493534" w:rsidRDefault="00BA70C7" w:rsidP="00F508E0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493534">
        <w:rPr>
          <w:rFonts w:ascii="Times New Roman" w:hAnsi="Times New Roman" w:cs="Times New Roman"/>
          <w:sz w:val="28"/>
        </w:rPr>
        <w:t>Расчеты (обоснования) выплат персоналу при направлении</w:t>
      </w:r>
      <w:r w:rsidR="00B948DB" w:rsidRPr="00493534">
        <w:rPr>
          <w:rFonts w:ascii="Times New Roman" w:hAnsi="Times New Roman" w:cs="Times New Roman"/>
          <w:sz w:val="28"/>
        </w:rPr>
        <w:t xml:space="preserve"> </w:t>
      </w:r>
      <w:r w:rsidRPr="00493534">
        <w:rPr>
          <w:rFonts w:ascii="Times New Roman" w:hAnsi="Times New Roman" w:cs="Times New Roman"/>
          <w:sz w:val="28"/>
        </w:rPr>
        <w:t>в служебные командировки</w:t>
      </w:r>
    </w:p>
    <w:p w:rsidR="00BA70C7" w:rsidRDefault="00BA70C7" w:rsidP="00BA70C7">
      <w:pPr>
        <w:pStyle w:val="ConsPlusNormal"/>
        <w:jc w:val="both"/>
      </w:pPr>
    </w:p>
    <w:p w:rsidR="00CF683E" w:rsidRDefault="00CF683E" w:rsidP="00BA70C7">
      <w:pPr>
        <w:pStyle w:val="ConsPlusNormal"/>
        <w:jc w:val="both"/>
      </w:pPr>
    </w:p>
    <w:p w:rsidR="00CF683E" w:rsidRDefault="00CF683E" w:rsidP="00BA70C7">
      <w:pPr>
        <w:pStyle w:val="ConsPlusNormal"/>
        <w:jc w:val="both"/>
      </w:pPr>
    </w:p>
    <w:p w:rsidR="00CF683E" w:rsidRDefault="00CF683E" w:rsidP="00BA70C7">
      <w:pPr>
        <w:pStyle w:val="ConsPlusNormal"/>
        <w:jc w:val="both"/>
      </w:pPr>
    </w:p>
    <w:p w:rsidR="00CF683E" w:rsidRDefault="00CF683E" w:rsidP="00BA70C7">
      <w:pPr>
        <w:pStyle w:val="ConsPlusNormal"/>
        <w:jc w:val="both"/>
      </w:pPr>
    </w:p>
    <w:tbl>
      <w:tblPr>
        <w:tblW w:w="147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134"/>
        <w:gridCol w:w="993"/>
        <w:gridCol w:w="823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</w:tblGrid>
      <w:tr w:rsidR="00F76A8C" w:rsidRPr="002D72A0" w:rsidTr="00915B64">
        <w:trPr>
          <w:trHeight w:hRule="exact" w:val="6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52421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 xml:space="preserve">Показатели </w:t>
            </w:r>
            <w:r w:rsidR="00F76A8C" w:rsidRPr="00915B64">
              <w:rPr>
                <w:sz w:val="20"/>
                <w:szCs w:val="20"/>
              </w:rPr>
              <w:t xml:space="preserve">на 20__ г. </w:t>
            </w:r>
          </w:p>
          <w:p w:rsidR="00F76A8C" w:rsidRPr="00915B64" w:rsidRDefault="00F76A8C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52421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 xml:space="preserve">Показатели </w:t>
            </w:r>
            <w:r w:rsidR="00F76A8C" w:rsidRPr="00915B64">
              <w:rPr>
                <w:sz w:val="20"/>
                <w:szCs w:val="20"/>
              </w:rPr>
              <w:t xml:space="preserve">на 20__ г. </w:t>
            </w:r>
          </w:p>
          <w:p w:rsidR="00F76A8C" w:rsidRPr="00915B64" w:rsidRDefault="00F76A8C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52421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 xml:space="preserve">Показатели </w:t>
            </w:r>
            <w:r w:rsidR="00F76A8C" w:rsidRPr="00915B64">
              <w:rPr>
                <w:sz w:val="20"/>
                <w:szCs w:val="20"/>
              </w:rPr>
              <w:t xml:space="preserve">на 20__ г. </w:t>
            </w:r>
          </w:p>
          <w:p w:rsidR="00F76A8C" w:rsidRPr="00915B64" w:rsidRDefault="00F76A8C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F76A8C" w:rsidRPr="002D72A0" w:rsidTr="00915B64">
        <w:trPr>
          <w:trHeight w:hRule="exact" w:val="186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F76A8C" w:rsidRPr="00915B64">
              <w:rPr>
                <w:sz w:val="20"/>
                <w:szCs w:val="20"/>
              </w:rPr>
              <w:t xml:space="preserve">редний размер выплаты на одного </w:t>
            </w:r>
            <w:r w:rsidR="00F76A8C" w:rsidRPr="00915B64">
              <w:rPr>
                <w:spacing w:val="-8"/>
                <w:sz w:val="20"/>
                <w:szCs w:val="20"/>
              </w:rPr>
              <w:t>работника</w:t>
            </w:r>
            <w:r w:rsidR="00F76A8C" w:rsidRPr="00915B64">
              <w:rPr>
                <w:sz w:val="20"/>
                <w:szCs w:val="20"/>
              </w:rPr>
              <w:t xml:space="preserve"> в день,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F76A8C" w:rsidRPr="00915B64">
              <w:rPr>
                <w:sz w:val="20"/>
                <w:szCs w:val="20"/>
              </w:rPr>
              <w:t>оличество работников, чел.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F76A8C" w:rsidRPr="00915B64">
              <w:rPr>
                <w:sz w:val="20"/>
                <w:szCs w:val="20"/>
              </w:rPr>
              <w:t>оли</w:t>
            </w:r>
            <w:r w:rsidR="006E1B2B" w:rsidRPr="00915B64">
              <w:rPr>
                <w:sz w:val="20"/>
                <w:szCs w:val="20"/>
              </w:rPr>
              <w:t>-</w:t>
            </w:r>
            <w:r w:rsidR="00F76A8C" w:rsidRPr="00915B64">
              <w:rPr>
                <w:sz w:val="20"/>
                <w:szCs w:val="20"/>
              </w:rPr>
              <w:t>чество дней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8" w:rsidRPr="00915B64" w:rsidRDefault="00E60D42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F76A8C" w:rsidRPr="00915B64">
              <w:rPr>
                <w:sz w:val="20"/>
                <w:szCs w:val="20"/>
              </w:rPr>
              <w:t xml:space="preserve">умма, руб. </w:t>
            </w:r>
          </w:p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</w:t>
            </w:r>
            <w:hyperlink w:anchor="Par981" w:tooltip="3" w:history="1">
              <w:r w:rsidRPr="00915B64">
                <w:rPr>
                  <w:sz w:val="20"/>
                  <w:szCs w:val="20"/>
                </w:rPr>
                <w:t>гр.3</w:t>
              </w:r>
            </w:hyperlink>
            <w:r w:rsidRPr="00915B64">
              <w:rPr>
                <w:sz w:val="20"/>
                <w:szCs w:val="20"/>
              </w:rPr>
              <w:t xml:space="preserve"> x </w:t>
            </w:r>
            <w:hyperlink w:anchor="Par982" w:tooltip="4" w:history="1">
              <w:r w:rsidRPr="00915B64">
                <w:rPr>
                  <w:sz w:val="20"/>
                  <w:szCs w:val="20"/>
                </w:rPr>
                <w:t>гр.4</w:t>
              </w:r>
            </w:hyperlink>
            <w:r w:rsidRPr="00915B64">
              <w:rPr>
                <w:sz w:val="20"/>
                <w:szCs w:val="20"/>
              </w:rPr>
              <w:t xml:space="preserve"> x </w:t>
            </w:r>
            <w:hyperlink w:anchor="Par983" w:tooltip="5" w:history="1">
              <w:r w:rsidRPr="00915B64">
                <w:rPr>
                  <w:sz w:val="20"/>
                  <w:szCs w:val="20"/>
                </w:rPr>
                <w:t>гр.5</w:t>
              </w:r>
            </w:hyperlink>
            <w:r w:rsidRPr="00915B64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F76A8C" w:rsidRPr="00915B64">
              <w:rPr>
                <w:sz w:val="20"/>
                <w:szCs w:val="20"/>
              </w:rPr>
              <w:t>редний размер выплаты на одного работника в день, руб.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F76A8C" w:rsidRPr="00915B64">
              <w:rPr>
                <w:sz w:val="20"/>
                <w:szCs w:val="20"/>
              </w:rPr>
              <w:t>оличество работников, чел.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F76A8C" w:rsidRPr="00915B64">
              <w:rPr>
                <w:sz w:val="20"/>
                <w:szCs w:val="20"/>
              </w:rPr>
              <w:t>оличество дней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8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F76A8C" w:rsidRPr="00915B64">
              <w:rPr>
                <w:sz w:val="20"/>
                <w:szCs w:val="20"/>
              </w:rPr>
              <w:t xml:space="preserve">умма, руб. </w:t>
            </w:r>
          </w:p>
          <w:p w:rsidR="00F76A8C" w:rsidRPr="00915B64" w:rsidRDefault="00F76A8C" w:rsidP="00524212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</w:t>
            </w:r>
            <w:hyperlink w:anchor="Par981" w:tooltip="3" w:history="1">
              <w:r w:rsidR="00524212" w:rsidRPr="00915B64">
                <w:rPr>
                  <w:sz w:val="20"/>
                  <w:szCs w:val="20"/>
                </w:rPr>
                <w:t>гр.7</w:t>
              </w:r>
            </w:hyperlink>
            <w:r w:rsidRPr="00915B64">
              <w:rPr>
                <w:sz w:val="20"/>
                <w:szCs w:val="20"/>
              </w:rPr>
              <w:t xml:space="preserve"> x </w:t>
            </w:r>
            <w:r w:rsidR="00524212" w:rsidRPr="00915B64">
              <w:rPr>
                <w:sz w:val="20"/>
                <w:szCs w:val="20"/>
              </w:rPr>
              <w:t xml:space="preserve">гр.8 </w:t>
            </w:r>
            <w:r w:rsidRPr="00915B64">
              <w:rPr>
                <w:sz w:val="20"/>
                <w:szCs w:val="20"/>
              </w:rPr>
              <w:t>x</w:t>
            </w:r>
            <w:r w:rsidR="00524212" w:rsidRPr="00915B64">
              <w:rPr>
                <w:sz w:val="20"/>
                <w:szCs w:val="20"/>
              </w:rPr>
              <w:t xml:space="preserve"> гр.9</w:t>
            </w:r>
            <w:r w:rsidRPr="00915B64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F76A8C" w:rsidRPr="00915B64">
              <w:rPr>
                <w:sz w:val="20"/>
                <w:szCs w:val="20"/>
              </w:rPr>
              <w:t>редний размер выплаты на одного работника в день, руб.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F76A8C" w:rsidRPr="00915B64">
              <w:rPr>
                <w:sz w:val="20"/>
                <w:szCs w:val="20"/>
              </w:rPr>
              <w:t>оличество работников, чел.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F76A8C" w:rsidRPr="00915B64">
              <w:rPr>
                <w:sz w:val="20"/>
                <w:szCs w:val="20"/>
              </w:rPr>
              <w:t>оличество дней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8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F76A8C" w:rsidRPr="00915B64">
              <w:rPr>
                <w:sz w:val="20"/>
                <w:szCs w:val="20"/>
              </w:rPr>
              <w:t xml:space="preserve">умма, руб. </w:t>
            </w:r>
          </w:p>
          <w:p w:rsidR="00F76A8C" w:rsidRPr="00915B64" w:rsidRDefault="00F76A8C" w:rsidP="00524212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</w:t>
            </w:r>
            <w:hyperlink w:anchor="Par981" w:tooltip="3" w:history="1">
              <w:r w:rsidRPr="00915B64">
                <w:rPr>
                  <w:sz w:val="20"/>
                  <w:szCs w:val="20"/>
                </w:rPr>
                <w:t>гр.</w:t>
              </w:r>
            </w:hyperlink>
            <w:r w:rsidR="00524212" w:rsidRPr="00915B64">
              <w:rPr>
                <w:sz w:val="20"/>
                <w:szCs w:val="20"/>
              </w:rPr>
              <w:t>11</w:t>
            </w:r>
            <w:r w:rsidRPr="00915B64">
              <w:rPr>
                <w:sz w:val="20"/>
                <w:szCs w:val="20"/>
              </w:rPr>
              <w:t xml:space="preserve"> x </w:t>
            </w:r>
            <w:hyperlink w:anchor="Par982" w:tooltip="4" w:history="1">
              <w:r w:rsidRPr="00915B64">
                <w:rPr>
                  <w:sz w:val="20"/>
                  <w:szCs w:val="20"/>
                </w:rPr>
                <w:t>гр.</w:t>
              </w:r>
            </w:hyperlink>
            <w:r w:rsidR="00524212" w:rsidRPr="00915B64">
              <w:rPr>
                <w:sz w:val="20"/>
                <w:szCs w:val="20"/>
              </w:rPr>
              <w:t>12</w:t>
            </w:r>
            <w:r w:rsidRPr="00915B64">
              <w:rPr>
                <w:sz w:val="20"/>
                <w:szCs w:val="20"/>
              </w:rPr>
              <w:t xml:space="preserve"> x </w:t>
            </w:r>
            <w:hyperlink w:anchor="Par983" w:tooltip="5" w:history="1">
              <w:r w:rsidR="00524212" w:rsidRPr="00915B64">
                <w:rPr>
                  <w:sz w:val="20"/>
                  <w:szCs w:val="20"/>
                </w:rPr>
                <w:t>гр</w:t>
              </w:r>
            </w:hyperlink>
            <w:r w:rsidR="00524212" w:rsidRPr="00915B64">
              <w:rPr>
                <w:sz w:val="20"/>
                <w:szCs w:val="20"/>
              </w:rPr>
              <w:t>. 13</w:t>
            </w:r>
            <w:r w:rsidRPr="00915B64">
              <w:rPr>
                <w:sz w:val="20"/>
                <w:szCs w:val="20"/>
              </w:rPr>
              <w:t>)</w:t>
            </w:r>
          </w:p>
        </w:tc>
      </w:tr>
      <w:tr w:rsidR="00F76A8C" w:rsidRPr="002D72A0" w:rsidTr="006E1B2B">
        <w:trPr>
          <w:trHeight w:hRule="exact"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981"/>
            <w:bookmarkEnd w:id="1"/>
            <w:r w:rsidRPr="00915B6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982"/>
            <w:bookmarkEnd w:id="2"/>
            <w:r w:rsidRPr="00915B64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983"/>
            <w:bookmarkEnd w:id="3"/>
            <w:r w:rsidRPr="00915B64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915B64" w:rsidRDefault="00F76A8C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14</w:t>
            </w:r>
          </w:p>
        </w:tc>
      </w:tr>
      <w:tr w:rsidR="00F76A8C" w:rsidRPr="002D72A0" w:rsidTr="006E1B2B">
        <w:trPr>
          <w:trHeight w:hRule="exact"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BE4564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C" w:rsidRPr="002D72A0" w:rsidRDefault="00F76A8C" w:rsidP="002D72A0">
            <w:pPr>
              <w:pStyle w:val="ConsPlusNormal"/>
              <w:jc w:val="center"/>
            </w:pPr>
          </w:p>
        </w:tc>
      </w:tr>
      <w:tr w:rsidR="00BE2D24" w:rsidRPr="002D72A0" w:rsidTr="006E1B2B">
        <w:trPr>
          <w:trHeight w:hRule="exact"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BE4564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915B64" w:rsidRDefault="00BE2D24" w:rsidP="002D72A0">
            <w:pPr>
              <w:pStyle w:val="ConsPlusNormal"/>
              <w:jc w:val="right"/>
              <w:rPr>
                <w:sz w:val="20"/>
              </w:rPr>
            </w:pPr>
            <w:r w:rsidRPr="00915B64">
              <w:rPr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915B64" w:rsidRDefault="00BE2D24" w:rsidP="002D72A0">
            <w:pPr>
              <w:pStyle w:val="ConsPlusNormal"/>
              <w:jc w:val="center"/>
              <w:rPr>
                <w:sz w:val="20"/>
              </w:rPr>
            </w:pPr>
            <w:r w:rsidRPr="00915B64">
              <w:rPr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2D72A0">
            <w:pPr>
              <w:pStyle w:val="ConsPlusNormal"/>
              <w:jc w:val="center"/>
            </w:pPr>
          </w:p>
        </w:tc>
      </w:tr>
    </w:tbl>
    <w:p w:rsidR="00BA70C7" w:rsidRPr="006C6593" w:rsidRDefault="00BA70C7" w:rsidP="00BA70C7">
      <w:pPr>
        <w:pStyle w:val="ConsPlusNormal"/>
        <w:jc w:val="both"/>
      </w:pPr>
    </w:p>
    <w:p w:rsidR="00BA70C7" w:rsidRPr="00493534" w:rsidRDefault="00BA70C7" w:rsidP="00F508E0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Расчеты (обоснования) выплат персоналу по уходу</w:t>
      </w:r>
      <w:r w:rsidR="006C6593" w:rsidRPr="00493534">
        <w:rPr>
          <w:rFonts w:ascii="Times New Roman" w:hAnsi="Times New Roman" w:cs="Times New Roman"/>
          <w:sz w:val="28"/>
        </w:rPr>
        <w:t xml:space="preserve"> </w:t>
      </w:r>
      <w:r w:rsidRPr="00493534">
        <w:rPr>
          <w:rFonts w:ascii="Times New Roman" w:hAnsi="Times New Roman" w:cs="Times New Roman"/>
          <w:sz w:val="28"/>
        </w:rPr>
        <w:t>за ребенком</w:t>
      </w:r>
      <w:r w:rsidR="008173CD" w:rsidRPr="00493534">
        <w:rPr>
          <w:rFonts w:ascii="Times New Roman" w:hAnsi="Times New Roman" w:cs="Times New Roman"/>
          <w:sz w:val="28"/>
        </w:rPr>
        <w:t xml:space="preserve"> </w:t>
      </w:r>
    </w:p>
    <w:p w:rsidR="00BA70C7" w:rsidRDefault="00BA70C7" w:rsidP="00BA70C7">
      <w:pPr>
        <w:pStyle w:val="ConsPlusNormal"/>
        <w:jc w:val="both"/>
      </w:pPr>
    </w:p>
    <w:tbl>
      <w:tblPr>
        <w:tblW w:w="147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</w:tblGrid>
      <w:tr w:rsidR="00056C04" w:rsidRPr="00915B64" w:rsidTr="00915B64">
        <w:trPr>
          <w:trHeight w:hRule="exact" w:val="659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№ п/п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 xml:space="preserve">Показатели </w:t>
            </w:r>
            <w:r w:rsidR="00056C04" w:rsidRPr="00915B64">
              <w:rPr>
                <w:sz w:val="20"/>
                <w:szCs w:val="20"/>
              </w:rPr>
              <w:t>на 20</w:t>
            </w:r>
            <w:r w:rsidR="00915B64" w:rsidRPr="00915B64">
              <w:rPr>
                <w:sz w:val="20"/>
                <w:szCs w:val="20"/>
              </w:rPr>
              <w:t>__</w:t>
            </w:r>
            <w:r w:rsidR="00056C04" w:rsidRPr="00915B64">
              <w:rPr>
                <w:sz w:val="20"/>
                <w:szCs w:val="20"/>
              </w:rPr>
              <w:t xml:space="preserve">г. </w:t>
            </w:r>
          </w:p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 xml:space="preserve">Показатели </w:t>
            </w:r>
            <w:r w:rsidR="00056C04" w:rsidRPr="00915B64">
              <w:rPr>
                <w:sz w:val="20"/>
                <w:szCs w:val="20"/>
              </w:rPr>
              <w:t xml:space="preserve">на 20__ г. </w:t>
            </w:r>
          </w:p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 xml:space="preserve">Показатели </w:t>
            </w:r>
            <w:r w:rsidR="00056C04" w:rsidRPr="00915B64">
              <w:rPr>
                <w:sz w:val="20"/>
                <w:szCs w:val="20"/>
              </w:rPr>
              <w:t xml:space="preserve">на 20__ г. </w:t>
            </w:r>
          </w:p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056C04" w:rsidRPr="00915B64" w:rsidTr="00915B64">
        <w:trPr>
          <w:trHeight w:hRule="exact" w:val="1865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ч</w:t>
            </w:r>
            <w:r w:rsidR="00056C04" w:rsidRPr="00915B64">
              <w:rPr>
                <w:sz w:val="20"/>
                <w:szCs w:val="20"/>
              </w:rPr>
              <w:t>ислен</w:t>
            </w:r>
            <w:r w:rsidR="006E1B2B" w:rsidRPr="00915B64">
              <w:rPr>
                <w:sz w:val="20"/>
                <w:szCs w:val="20"/>
              </w:rPr>
              <w:t>-</w:t>
            </w:r>
            <w:r w:rsidR="00056C04" w:rsidRPr="00915B64">
              <w:rPr>
                <w:sz w:val="20"/>
                <w:szCs w:val="20"/>
              </w:rPr>
              <w:t>ность работников, получающих пособие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056C04" w:rsidRPr="00915B64">
              <w:rPr>
                <w:sz w:val="20"/>
                <w:szCs w:val="20"/>
              </w:rPr>
              <w:t>оли</w:t>
            </w:r>
            <w:r w:rsidR="006E1B2B" w:rsidRPr="00915B64">
              <w:rPr>
                <w:sz w:val="20"/>
                <w:szCs w:val="20"/>
              </w:rPr>
              <w:t>-</w:t>
            </w:r>
            <w:r w:rsidR="00056C04" w:rsidRPr="00915B64">
              <w:rPr>
                <w:sz w:val="20"/>
                <w:szCs w:val="20"/>
              </w:rPr>
              <w:t>чество выплат в год на одного работника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р</w:t>
            </w:r>
            <w:r w:rsidR="00056C04" w:rsidRPr="00915B64">
              <w:rPr>
                <w:sz w:val="20"/>
                <w:szCs w:val="20"/>
              </w:rPr>
              <w:t xml:space="preserve">азмер выплаты </w:t>
            </w:r>
            <w:r w:rsidR="00056C04" w:rsidRPr="00915B64">
              <w:rPr>
                <w:spacing w:val="-6"/>
                <w:sz w:val="20"/>
                <w:szCs w:val="20"/>
              </w:rPr>
              <w:t>(пособия)</w:t>
            </w:r>
            <w:r w:rsidR="00056C04" w:rsidRPr="00915B64">
              <w:rPr>
                <w:sz w:val="20"/>
                <w:szCs w:val="20"/>
              </w:rPr>
              <w:t xml:space="preserve"> в месяц, руб.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915B64" w:rsidRDefault="00E60D42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056C04" w:rsidRPr="00915B64">
              <w:rPr>
                <w:sz w:val="20"/>
                <w:szCs w:val="20"/>
              </w:rPr>
              <w:t xml:space="preserve">умма, руб. </w:t>
            </w:r>
          </w:p>
          <w:p w:rsidR="00056C04" w:rsidRPr="00915B64" w:rsidRDefault="00056C04" w:rsidP="00563CF1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915B64">
              <w:rPr>
                <w:spacing w:val="-4"/>
                <w:sz w:val="20"/>
                <w:szCs w:val="20"/>
              </w:rPr>
              <w:t>(</w:t>
            </w:r>
            <w:hyperlink w:anchor="Par1015" w:tooltip="3" w:history="1">
              <w:r w:rsidRPr="00915B64">
                <w:rPr>
                  <w:spacing w:val="-4"/>
                  <w:sz w:val="20"/>
                  <w:szCs w:val="20"/>
                </w:rPr>
                <w:t>гр. 3</w:t>
              </w:r>
            </w:hyperlink>
            <w:r w:rsidRPr="00915B64">
              <w:rPr>
                <w:spacing w:val="-4"/>
                <w:sz w:val="20"/>
                <w:szCs w:val="20"/>
              </w:rPr>
              <w:t xml:space="preserve"> x </w:t>
            </w:r>
            <w:hyperlink w:anchor="Par1016" w:tooltip="4" w:history="1">
              <w:r w:rsidR="00E60D42" w:rsidRPr="00915B64">
                <w:rPr>
                  <w:spacing w:val="-4"/>
                  <w:sz w:val="20"/>
                  <w:szCs w:val="20"/>
                </w:rPr>
                <w:t>гр. </w:t>
              </w:r>
              <w:r w:rsidRPr="00915B64">
                <w:rPr>
                  <w:spacing w:val="-4"/>
                  <w:sz w:val="20"/>
                  <w:szCs w:val="20"/>
                </w:rPr>
                <w:t>4</w:t>
              </w:r>
            </w:hyperlink>
            <w:r w:rsidRPr="00915B64">
              <w:rPr>
                <w:spacing w:val="-4"/>
                <w:sz w:val="20"/>
                <w:szCs w:val="20"/>
              </w:rPr>
              <w:t xml:space="preserve"> x </w:t>
            </w:r>
            <w:hyperlink w:anchor="Par1017" w:tooltip="5" w:history="1">
              <w:r w:rsidRPr="00915B64">
                <w:rPr>
                  <w:spacing w:val="-4"/>
                  <w:sz w:val="20"/>
                  <w:szCs w:val="20"/>
                </w:rPr>
                <w:t>гр. 5</w:t>
              </w:r>
            </w:hyperlink>
            <w:r w:rsidRPr="00915B64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ч</w:t>
            </w:r>
            <w:r w:rsidR="00056C04" w:rsidRPr="00915B64">
              <w:rPr>
                <w:sz w:val="20"/>
                <w:szCs w:val="20"/>
              </w:rPr>
              <w:t>ислен</w:t>
            </w:r>
            <w:r w:rsidR="006E1B2B" w:rsidRPr="00915B64">
              <w:rPr>
                <w:sz w:val="20"/>
                <w:szCs w:val="20"/>
              </w:rPr>
              <w:t>-</w:t>
            </w:r>
            <w:r w:rsidR="00056C04" w:rsidRPr="00915B64">
              <w:rPr>
                <w:sz w:val="20"/>
                <w:szCs w:val="20"/>
              </w:rPr>
              <w:t>ность работников, получающих пособие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056C04" w:rsidRPr="00915B64">
              <w:rPr>
                <w:sz w:val="20"/>
                <w:szCs w:val="20"/>
              </w:rPr>
              <w:t>оли</w:t>
            </w:r>
            <w:r w:rsidR="006E1B2B" w:rsidRPr="00915B64">
              <w:rPr>
                <w:sz w:val="20"/>
                <w:szCs w:val="20"/>
              </w:rPr>
              <w:t>-</w:t>
            </w:r>
            <w:r w:rsidR="00056C04" w:rsidRPr="00915B64">
              <w:rPr>
                <w:sz w:val="20"/>
                <w:szCs w:val="20"/>
              </w:rPr>
              <w:t xml:space="preserve">чество выплат в год на одного </w:t>
            </w:r>
            <w:r w:rsidR="00056C04" w:rsidRPr="00915B64">
              <w:rPr>
                <w:spacing w:val="-8"/>
                <w:sz w:val="20"/>
                <w:szCs w:val="20"/>
              </w:rPr>
              <w:t>работника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р</w:t>
            </w:r>
            <w:r w:rsidR="00056C04" w:rsidRPr="00915B64">
              <w:rPr>
                <w:sz w:val="20"/>
                <w:szCs w:val="20"/>
              </w:rPr>
              <w:t xml:space="preserve">азмер выплаты </w:t>
            </w:r>
            <w:r w:rsidR="00056C04" w:rsidRPr="00915B64">
              <w:rPr>
                <w:spacing w:val="-4"/>
                <w:sz w:val="20"/>
                <w:szCs w:val="20"/>
              </w:rPr>
              <w:t>(пособия)</w:t>
            </w:r>
            <w:r w:rsidR="00056C04" w:rsidRPr="00915B64">
              <w:rPr>
                <w:sz w:val="20"/>
                <w:szCs w:val="20"/>
              </w:rPr>
              <w:t xml:space="preserve"> в месяц, руб.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056C04" w:rsidRPr="00915B64">
              <w:rPr>
                <w:sz w:val="20"/>
                <w:szCs w:val="20"/>
              </w:rPr>
              <w:t xml:space="preserve">умма, руб. </w:t>
            </w:r>
          </w:p>
          <w:p w:rsidR="00056C04" w:rsidRPr="00915B64" w:rsidRDefault="009B5518" w:rsidP="00E60D42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</w:t>
            </w:r>
            <w:hyperlink w:anchor="Par981" w:tooltip="3" w:history="1">
              <w:r w:rsidRPr="00915B64">
                <w:rPr>
                  <w:sz w:val="20"/>
                  <w:szCs w:val="20"/>
                </w:rPr>
                <w:t>гр.7</w:t>
              </w:r>
            </w:hyperlink>
            <w:r w:rsidRPr="00915B64">
              <w:rPr>
                <w:sz w:val="20"/>
                <w:szCs w:val="20"/>
              </w:rPr>
              <w:t xml:space="preserve"> x гр.8 x гр.9)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ч</w:t>
            </w:r>
            <w:r w:rsidR="00056C04" w:rsidRPr="00915B64">
              <w:rPr>
                <w:sz w:val="20"/>
                <w:szCs w:val="20"/>
              </w:rPr>
              <w:t>ислен</w:t>
            </w:r>
            <w:r w:rsidR="006E1B2B" w:rsidRPr="00915B64">
              <w:rPr>
                <w:sz w:val="20"/>
                <w:szCs w:val="20"/>
              </w:rPr>
              <w:t>-</w:t>
            </w:r>
            <w:r w:rsidR="00056C04" w:rsidRPr="00915B64">
              <w:rPr>
                <w:sz w:val="20"/>
                <w:szCs w:val="20"/>
              </w:rPr>
              <w:t>ность работников, получающих пособие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к</w:t>
            </w:r>
            <w:r w:rsidR="00056C04" w:rsidRPr="00915B64">
              <w:rPr>
                <w:sz w:val="20"/>
                <w:szCs w:val="20"/>
              </w:rPr>
              <w:t>оли</w:t>
            </w:r>
            <w:r w:rsidR="006E1B2B" w:rsidRPr="00915B64">
              <w:rPr>
                <w:sz w:val="20"/>
                <w:szCs w:val="20"/>
              </w:rPr>
              <w:t>-</w:t>
            </w:r>
            <w:r w:rsidR="00056C04" w:rsidRPr="00915B64">
              <w:rPr>
                <w:sz w:val="20"/>
                <w:szCs w:val="20"/>
              </w:rPr>
              <w:t xml:space="preserve">чество выплат в год на одного </w:t>
            </w:r>
            <w:r w:rsidR="00056C04" w:rsidRPr="00915B64">
              <w:rPr>
                <w:spacing w:val="-4"/>
                <w:sz w:val="20"/>
                <w:szCs w:val="20"/>
              </w:rPr>
              <w:t>работника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р</w:t>
            </w:r>
            <w:r w:rsidR="00056C04" w:rsidRPr="00915B64">
              <w:rPr>
                <w:sz w:val="20"/>
                <w:szCs w:val="20"/>
              </w:rPr>
              <w:t xml:space="preserve">азмер выплаты </w:t>
            </w:r>
            <w:r w:rsidR="00056C04" w:rsidRPr="00915B64">
              <w:rPr>
                <w:spacing w:val="-4"/>
                <w:sz w:val="20"/>
                <w:szCs w:val="20"/>
              </w:rPr>
              <w:t>(пособия)</w:t>
            </w:r>
            <w:r w:rsidR="00056C04" w:rsidRPr="00915B64">
              <w:rPr>
                <w:sz w:val="20"/>
                <w:szCs w:val="20"/>
              </w:rPr>
              <w:t xml:space="preserve"> в месяц, руб.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42" w:rsidRPr="00915B64" w:rsidRDefault="002D72A0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с</w:t>
            </w:r>
            <w:r w:rsidR="00056C04" w:rsidRPr="00915B64">
              <w:rPr>
                <w:sz w:val="20"/>
                <w:szCs w:val="20"/>
              </w:rPr>
              <w:t xml:space="preserve">умма, руб. </w:t>
            </w:r>
          </w:p>
          <w:p w:rsidR="00056C04" w:rsidRPr="00915B64" w:rsidRDefault="009B5518" w:rsidP="00E60D42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(</w:t>
            </w:r>
            <w:hyperlink w:anchor="Par981" w:tooltip="3" w:history="1">
              <w:r w:rsidRPr="00915B64">
                <w:rPr>
                  <w:sz w:val="20"/>
                  <w:szCs w:val="20"/>
                </w:rPr>
                <w:t>гр.</w:t>
              </w:r>
            </w:hyperlink>
            <w:r w:rsidRPr="00915B64">
              <w:rPr>
                <w:sz w:val="20"/>
                <w:szCs w:val="20"/>
              </w:rPr>
              <w:t xml:space="preserve">11 x </w:t>
            </w:r>
            <w:hyperlink w:anchor="Par982" w:tooltip="4" w:history="1">
              <w:r w:rsidRPr="00915B64">
                <w:rPr>
                  <w:sz w:val="20"/>
                  <w:szCs w:val="20"/>
                </w:rPr>
                <w:t>гр.</w:t>
              </w:r>
            </w:hyperlink>
            <w:r w:rsidRPr="00915B64">
              <w:rPr>
                <w:sz w:val="20"/>
                <w:szCs w:val="20"/>
              </w:rPr>
              <w:t xml:space="preserve">12 x </w:t>
            </w:r>
            <w:hyperlink w:anchor="Par983" w:tooltip="5" w:history="1">
              <w:r w:rsidRPr="00915B64">
                <w:rPr>
                  <w:sz w:val="20"/>
                  <w:szCs w:val="20"/>
                </w:rPr>
                <w:t>гр</w:t>
              </w:r>
            </w:hyperlink>
            <w:r w:rsidRPr="00915B64">
              <w:rPr>
                <w:sz w:val="20"/>
                <w:szCs w:val="20"/>
              </w:rPr>
              <w:t>. 13)</w:t>
            </w:r>
          </w:p>
        </w:tc>
      </w:tr>
      <w:tr w:rsidR="00056C04" w:rsidRPr="00915B64" w:rsidTr="004C36EB">
        <w:trPr>
          <w:trHeight w:hRule="exact" w:val="36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915B64" w:rsidRDefault="00056C04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915B64">
              <w:rPr>
                <w:sz w:val="20"/>
                <w:szCs w:val="20"/>
              </w:rPr>
              <w:t>14</w:t>
            </w:r>
          </w:p>
        </w:tc>
      </w:tr>
      <w:tr w:rsidR="00056C04" w:rsidRPr="002D72A0" w:rsidTr="006E1B2B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4" w:rsidRPr="002D72A0" w:rsidRDefault="00056C04" w:rsidP="00563CF1">
            <w:pPr>
              <w:pStyle w:val="ConsPlusNormal"/>
              <w:jc w:val="center"/>
            </w:pPr>
          </w:p>
        </w:tc>
      </w:tr>
      <w:tr w:rsidR="00BE2D24" w:rsidRPr="002D72A0" w:rsidTr="006E1B2B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915B64" w:rsidRDefault="00BE2D24" w:rsidP="00563CF1">
            <w:pPr>
              <w:pStyle w:val="ConsPlusNormal"/>
              <w:jc w:val="right"/>
              <w:rPr>
                <w:sz w:val="20"/>
              </w:rPr>
            </w:pPr>
            <w:r w:rsidRPr="00915B64">
              <w:rPr>
                <w:sz w:val="20"/>
              </w:rPr>
              <w:t>Итого: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915B64" w:rsidRDefault="00BE2D24" w:rsidP="00563CF1">
            <w:pPr>
              <w:pStyle w:val="ConsPlusNormal"/>
              <w:jc w:val="center"/>
              <w:rPr>
                <w:sz w:val="20"/>
              </w:rPr>
            </w:pPr>
            <w:r w:rsidRPr="00915B64">
              <w:rPr>
                <w:sz w:val="20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  <w:r w:rsidRPr="002D72A0"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4" w:rsidRPr="002D72A0" w:rsidRDefault="00BE2D24" w:rsidP="00563CF1">
            <w:pPr>
              <w:pStyle w:val="ConsPlusNormal"/>
              <w:jc w:val="center"/>
            </w:pPr>
          </w:p>
        </w:tc>
      </w:tr>
    </w:tbl>
    <w:p w:rsidR="00CF683E" w:rsidRDefault="00CF683E" w:rsidP="00CF68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A70C7" w:rsidRPr="00493534" w:rsidRDefault="00BA70C7" w:rsidP="00F508E0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493534">
        <w:rPr>
          <w:rFonts w:ascii="Times New Roman" w:hAnsi="Times New Roman" w:cs="Times New Roman"/>
          <w:sz w:val="28"/>
          <w:szCs w:val="24"/>
        </w:rPr>
        <w:lastRenderedPageBreak/>
        <w:t>Расчеты (обоснования) страховых взносов на обязательное</w:t>
      </w:r>
      <w:r w:rsidR="00B948DB" w:rsidRPr="00493534">
        <w:rPr>
          <w:rFonts w:ascii="Times New Roman" w:hAnsi="Times New Roman" w:cs="Times New Roman"/>
          <w:sz w:val="28"/>
          <w:szCs w:val="24"/>
        </w:rPr>
        <w:t xml:space="preserve"> </w:t>
      </w:r>
      <w:r w:rsidRPr="00493534">
        <w:rPr>
          <w:rFonts w:ascii="Times New Roman" w:hAnsi="Times New Roman" w:cs="Times New Roman"/>
          <w:sz w:val="28"/>
          <w:szCs w:val="24"/>
        </w:rPr>
        <w:t>страхование в Пенсионный фонд Российской Федерации, в Фонд</w:t>
      </w:r>
      <w:r w:rsidR="00B948DB" w:rsidRPr="00493534">
        <w:rPr>
          <w:rFonts w:ascii="Times New Roman" w:hAnsi="Times New Roman" w:cs="Times New Roman"/>
          <w:sz w:val="28"/>
          <w:szCs w:val="24"/>
        </w:rPr>
        <w:t xml:space="preserve"> </w:t>
      </w:r>
      <w:r w:rsidRPr="00493534">
        <w:rPr>
          <w:rFonts w:ascii="Times New Roman" w:hAnsi="Times New Roman" w:cs="Times New Roman"/>
          <w:sz w:val="28"/>
          <w:szCs w:val="24"/>
        </w:rPr>
        <w:t>социального страхования Российской Федерации, в Федеральный</w:t>
      </w:r>
      <w:r w:rsidR="00B948DB" w:rsidRPr="00493534">
        <w:rPr>
          <w:rFonts w:ascii="Times New Roman" w:hAnsi="Times New Roman" w:cs="Times New Roman"/>
          <w:sz w:val="28"/>
          <w:szCs w:val="24"/>
        </w:rPr>
        <w:t xml:space="preserve"> </w:t>
      </w:r>
      <w:r w:rsidRPr="00493534">
        <w:rPr>
          <w:rFonts w:ascii="Times New Roman" w:hAnsi="Times New Roman" w:cs="Times New Roman"/>
          <w:sz w:val="28"/>
          <w:szCs w:val="24"/>
        </w:rPr>
        <w:t>фонд обязательного медицинского страхования</w:t>
      </w:r>
    </w:p>
    <w:p w:rsidR="00BA70C7" w:rsidRPr="006C6593" w:rsidRDefault="00BA70C7" w:rsidP="00BA70C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531"/>
        <w:gridCol w:w="1702"/>
        <w:gridCol w:w="1275"/>
        <w:gridCol w:w="1702"/>
        <w:gridCol w:w="1134"/>
        <w:gridCol w:w="1561"/>
        <w:gridCol w:w="1161"/>
      </w:tblGrid>
      <w:tr w:rsidR="00580771" w:rsidRPr="002D72A0" w:rsidTr="004C36EB">
        <w:trPr>
          <w:trHeight w:val="779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A8" w:rsidRPr="004C36EB" w:rsidRDefault="00563EA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№ п/п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A8" w:rsidRPr="004C36EB" w:rsidRDefault="00563EA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8" w:rsidRPr="004C36EB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 xml:space="preserve">Показатели </w:t>
            </w:r>
            <w:r w:rsidR="00563EA8" w:rsidRPr="004C36EB">
              <w:rPr>
                <w:sz w:val="20"/>
                <w:szCs w:val="20"/>
              </w:rPr>
              <w:t xml:space="preserve">на 20__ г. </w:t>
            </w:r>
          </w:p>
          <w:p w:rsidR="00563EA8" w:rsidRPr="004C36EB" w:rsidRDefault="00563EA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8" w:rsidRPr="004C36EB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 xml:space="preserve">Показатели </w:t>
            </w:r>
            <w:r w:rsidR="00563EA8" w:rsidRPr="004C36EB">
              <w:rPr>
                <w:sz w:val="20"/>
                <w:szCs w:val="20"/>
              </w:rPr>
              <w:t xml:space="preserve">на 20__ г. </w:t>
            </w:r>
          </w:p>
          <w:p w:rsidR="00563EA8" w:rsidRPr="004C36EB" w:rsidRDefault="00563EA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8" w:rsidRPr="004C36EB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 xml:space="preserve">Показатели </w:t>
            </w:r>
            <w:r w:rsidR="00563EA8" w:rsidRPr="004C36EB">
              <w:rPr>
                <w:sz w:val="20"/>
                <w:szCs w:val="20"/>
              </w:rPr>
              <w:t xml:space="preserve">на 20__ г. </w:t>
            </w:r>
          </w:p>
          <w:p w:rsidR="00563EA8" w:rsidRPr="004C36EB" w:rsidRDefault="00563EA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B854AD" w:rsidRPr="002D72A0" w:rsidTr="00B854AD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856466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856466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9B551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р</w:t>
            </w:r>
            <w:r w:rsidR="00856466" w:rsidRPr="004C36EB">
              <w:rPr>
                <w:sz w:val="20"/>
                <w:szCs w:val="20"/>
              </w:rPr>
              <w:t>азмер базы для начисления страховых взносов, руб.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9B551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</w:t>
            </w:r>
            <w:r w:rsidR="00856466" w:rsidRPr="004C36EB">
              <w:rPr>
                <w:sz w:val="20"/>
                <w:szCs w:val="20"/>
              </w:rPr>
              <w:t>умма взноса,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р</w:t>
            </w:r>
            <w:r w:rsidR="00856466" w:rsidRPr="004C36EB">
              <w:rPr>
                <w:sz w:val="20"/>
                <w:szCs w:val="20"/>
              </w:rPr>
              <w:t>азмер базы для начисления страховых взносов,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</w:t>
            </w:r>
            <w:r w:rsidR="00856466" w:rsidRPr="004C36EB">
              <w:rPr>
                <w:sz w:val="20"/>
                <w:szCs w:val="20"/>
              </w:rPr>
              <w:t>умма взноса, руб.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р</w:t>
            </w:r>
            <w:r w:rsidR="00856466" w:rsidRPr="004C36EB">
              <w:rPr>
                <w:sz w:val="20"/>
                <w:szCs w:val="20"/>
              </w:rPr>
              <w:t>азмер базы для начисления страховых взносов, руб.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9B551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</w:t>
            </w:r>
            <w:r w:rsidR="00856466" w:rsidRPr="004C36EB">
              <w:rPr>
                <w:sz w:val="20"/>
                <w:szCs w:val="20"/>
              </w:rPr>
              <w:t>умма взноса, руб.</w:t>
            </w:r>
          </w:p>
        </w:tc>
      </w:tr>
      <w:tr w:rsidR="00B854AD" w:rsidRPr="002D72A0" w:rsidTr="00B854AD">
        <w:trPr>
          <w:trHeight w:hRule="exact"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856466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856466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856466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856466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563EA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563EA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563EA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C36EB" w:rsidRDefault="00563EA8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8</w:t>
            </w: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E60D42">
            <w:pPr>
              <w:pStyle w:val="ConsPlusNormal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1.1.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E60D42">
            <w:pPr>
              <w:pStyle w:val="ConsPlusNormal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в том числе:</w:t>
            </w:r>
          </w:p>
          <w:p w:rsidR="008C3B0E" w:rsidRPr="004C36EB" w:rsidRDefault="008C3B0E" w:rsidP="0074479F">
            <w:pPr>
              <w:pStyle w:val="ConsPlusNormal"/>
              <w:ind w:firstLine="596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по ставке 22,0%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rPr>
          <w:trHeight w:val="2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1.2.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ind w:left="567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по ставке 10,0%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1.3.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E60D42">
            <w:pPr>
              <w:pStyle w:val="ConsPlusNormal"/>
              <w:ind w:left="596" w:hanging="29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E60D42">
            <w:pPr>
              <w:pStyle w:val="ConsPlusNormal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2.1.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E60D42">
            <w:pPr>
              <w:pStyle w:val="ConsPlusNormal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в том числе:</w:t>
            </w:r>
          </w:p>
          <w:p w:rsidR="008C3B0E" w:rsidRPr="004C36EB" w:rsidRDefault="008C3B0E" w:rsidP="00E60D42">
            <w:pPr>
              <w:pStyle w:val="ConsPlusNormal"/>
              <w:ind w:left="567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2.2.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ind w:left="567" w:firstLine="29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2.3.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ind w:left="567" w:firstLine="29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 xml:space="preserve">обязательное социальное страхование от несчастных </w:t>
            </w:r>
            <w:r w:rsidRPr="004C36EB">
              <w:rPr>
                <w:sz w:val="20"/>
                <w:szCs w:val="20"/>
              </w:rPr>
              <w:lastRenderedPageBreak/>
              <w:t>случаев на производстве и профессиональных заболеваний по ставке 0,2%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ind w:left="567" w:firstLine="29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103" w:tooltip="    &lt;*&gt;   Указываются   страховые  тарифы,  дифференцированные  по  классам" w:history="1">
              <w:r w:rsidRPr="004C36EB">
                <w:rPr>
                  <w:sz w:val="20"/>
                  <w:szCs w:val="20"/>
                  <w:vertAlign w:val="superscript"/>
                </w:rPr>
                <w:t>&lt;*&gt;</w:t>
              </w:r>
            </w:hyperlink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2.5.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ind w:left="567" w:firstLine="29"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103" w:tooltip="    &lt;*&gt;   Указываются   страховые  тарифы,  дифференцированные  по  классам" w:history="1">
              <w:r w:rsidRPr="004C36EB">
                <w:rPr>
                  <w:sz w:val="20"/>
                  <w:szCs w:val="20"/>
                  <w:vertAlign w:val="superscript"/>
                </w:rPr>
                <w:t>&lt;*&gt;</w:t>
              </w:r>
            </w:hyperlink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rPr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6E1B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854AD" w:rsidRPr="002D72A0" w:rsidTr="00B854A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right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Итого: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E" w:rsidRPr="004C36EB" w:rsidRDefault="008C3B0E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4C36EB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E" w:rsidRPr="004C36EB" w:rsidRDefault="008C3B0E" w:rsidP="00BE45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580771" w:rsidRDefault="00580771" w:rsidP="00FE51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A70C7" w:rsidRPr="00D02EAC" w:rsidRDefault="00D02EAC" w:rsidP="00FE51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02EAC">
        <w:rPr>
          <w:rFonts w:ascii="Times New Roman" w:hAnsi="Times New Roman" w:cs="Times New Roman"/>
          <w:sz w:val="24"/>
        </w:rPr>
        <w:t>&lt;*&gt;</w:t>
      </w:r>
      <w:r w:rsidR="00BA70C7" w:rsidRPr="00D02EAC">
        <w:rPr>
          <w:rFonts w:ascii="Times New Roman" w:hAnsi="Times New Roman" w:cs="Times New Roman"/>
          <w:sz w:val="24"/>
        </w:rPr>
        <w:t>Указываютс</w:t>
      </w:r>
      <w:r w:rsidR="00FE51CC" w:rsidRPr="00D02EAC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страховые тарифы, дифференцированные по</w:t>
      </w:r>
      <w:r w:rsidR="00BA70C7" w:rsidRPr="00D02EAC">
        <w:rPr>
          <w:rFonts w:ascii="Times New Roman" w:hAnsi="Times New Roman" w:cs="Times New Roman"/>
          <w:sz w:val="24"/>
        </w:rPr>
        <w:t xml:space="preserve"> классам</w:t>
      </w:r>
      <w:r w:rsidR="00FE51CC" w:rsidRPr="00D02E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профессионального риска, </w:t>
      </w:r>
      <w:r w:rsidR="00BA70C7" w:rsidRPr="00D02EAC">
        <w:rPr>
          <w:rFonts w:ascii="Times New Roman" w:hAnsi="Times New Roman" w:cs="Times New Roman"/>
          <w:sz w:val="24"/>
        </w:rPr>
        <w:t xml:space="preserve">установленные  Федеральным </w:t>
      </w:r>
      <w:hyperlink r:id="rId9" w:tooltip="Федеральный закон от 22.12.2005 N 179-ФЗ (с изм. от 25.12.2018) &quot;О страховых тарифах на обязательное социальное страхование от несчастных случаев на производстве и профессиональных заболеваний на 2006 год&quot;{КонсультантПлюс}" w:history="1">
        <w:r w:rsidR="00BA70C7" w:rsidRPr="00D02EAC">
          <w:rPr>
            <w:rFonts w:ascii="Times New Roman" w:hAnsi="Times New Roman" w:cs="Times New Roman"/>
            <w:sz w:val="24"/>
          </w:rPr>
          <w:t>законом</w:t>
        </w:r>
      </w:hyperlink>
      <w:r w:rsidR="00BA70C7" w:rsidRPr="00D02EAC">
        <w:rPr>
          <w:rFonts w:ascii="Times New Roman" w:hAnsi="Times New Roman" w:cs="Times New Roman"/>
          <w:sz w:val="24"/>
        </w:rPr>
        <w:t xml:space="preserve"> от 22 декабря</w:t>
      </w:r>
      <w:r w:rsidR="00FE51CC" w:rsidRPr="00D02EAC">
        <w:rPr>
          <w:rFonts w:ascii="Times New Roman" w:hAnsi="Times New Roman" w:cs="Times New Roman"/>
          <w:sz w:val="24"/>
        </w:rPr>
        <w:t xml:space="preserve"> 2005 г.</w:t>
      </w:r>
      <w:r w:rsidR="0031615E">
        <w:rPr>
          <w:rFonts w:ascii="Times New Roman" w:hAnsi="Times New Roman" w:cs="Times New Roman"/>
          <w:sz w:val="24"/>
        </w:rPr>
        <w:t xml:space="preserve"> № 179-ФЗ "О </w:t>
      </w:r>
      <w:r>
        <w:rPr>
          <w:rFonts w:ascii="Times New Roman" w:hAnsi="Times New Roman" w:cs="Times New Roman"/>
          <w:sz w:val="24"/>
        </w:rPr>
        <w:t xml:space="preserve">страховых тарифах </w:t>
      </w:r>
      <w:r w:rsidR="00BA70C7" w:rsidRPr="00D02EAC">
        <w:rPr>
          <w:rFonts w:ascii="Times New Roman" w:hAnsi="Times New Roman" w:cs="Times New Roman"/>
          <w:sz w:val="24"/>
        </w:rPr>
        <w:t>на  обязательное социальное</w:t>
      </w:r>
      <w:r w:rsidR="00FE51CC" w:rsidRPr="00D02EAC">
        <w:rPr>
          <w:rFonts w:ascii="Times New Roman" w:hAnsi="Times New Roman" w:cs="Times New Roman"/>
          <w:sz w:val="24"/>
        </w:rPr>
        <w:t xml:space="preserve"> страхование</w:t>
      </w:r>
      <w:r w:rsidR="00BA70C7" w:rsidRPr="00D02EAC">
        <w:rPr>
          <w:rFonts w:ascii="Times New Roman" w:hAnsi="Times New Roman" w:cs="Times New Roman"/>
          <w:sz w:val="24"/>
        </w:rPr>
        <w:t xml:space="preserve"> от  несчастных</w:t>
      </w:r>
      <w:r>
        <w:rPr>
          <w:rFonts w:ascii="Times New Roman" w:hAnsi="Times New Roman" w:cs="Times New Roman"/>
          <w:sz w:val="24"/>
        </w:rPr>
        <w:t xml:space="preserve"> случаев на производстве и </w:t>
      </w:r>
      <w:r w:rsidR="00BA70C7" w:rsidRPr="00D02EAC">
        <w:rPr>
          <w:rFonts w:ascii="Times New Roman" w:hAnsi="Times New Roman" w:cs="Times New Roman"/>
          <w:sz w:val="24"/>
        </w:rPr>
        <w:t>профессиональных</w:t>
      </w:r>
      <w:r w:rsidR="00FE51CC" w:rsidRPr="00D02E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заболеваний на</w:t>
      </w:r>
      <w:r w:rsidR="00BA70C7" w:rsidRPr="00D02EAC">
        <w:rPr>
          <w:rFonts w:ascii="Times New Roman" w:hAnsi="Times New Roman" w:cs="Times New Roman"/>
          <w:sz w:val="24"/>
        </w:rPr>
        <w:t xml:space="preserve"> 2006 год"</w:t>
      </w:r>
      <w:r w:rsidR="00FE51CC" w:rsidRPr="00D02EAC">
        <w:rPr>
          <w:rFonts w:ascii="Times New Roman" w:hAnsi="Times New Roman" w:cs="Times New Roman"/>
          <w:sz w:val="24"/>
        </w:rPr>
        <w:t>.</w:t>
      </w:r>
    </w:p>
    <w:p w:rsidR="00D02EAC" w:rsidRPr="00580771" w:rsidRDefault="00D02EAC" w:rsidP="00FE5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0C7" w:rsidRPr="00493534" w:rsidRDefault="00BA70C7" w:rsidP="00F508E0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Расчеты (обоснования) расходов на социальные и иные</w:t>
      </w:r>
      <w:r w:rsidR="00951A29" w:rsidRPr="00951A29">
        <w:rPr>
          <w:rFonts w:ascii="Times New Roman" w:hAnsi="Times New Roman" w:cs="Times New Roman"/>
          <w:sz w:val="28"/>
        </w:rPr>
        <w:t xml:space="preserve"> </w:t>
      </w:r>
      <w:r w:rsidRPr="00493534">
        <w:rPr>
          <w:rFonts w:ascii="Times New Roman" w:hAnsi="Times New Roman" w:cs="Times New Roman"/>
          <w:sz w:val="28"/>
        </w:rPr>
        <w:t>выплаты населению</w:t>
      </w:r>
    </w:p>
    <w:p w:rsidR="00BA70C7" w:rsidRPr="00493534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A70C7" w:rsidRPr="00493534" w:rsidRDefault="00BA70C7" w:rsidP="00B854A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Код видов расходов ________________________________________________________</w:t>
      </w:r>
    </w:p>
    <w:p w:rsidR="006E1B2B" w:rsidRDefault="00BA70C7" w:rsidP="00B854A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Источник финансового обеспечения __________________________________________</w:t>
      </w:r>
    </w:p>
    <w:p w:rsidR="00580771" w:rsidRPr="00B854AD" w:rsidRDefault="00580771" w:rsidP="005807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2001"/>
        <w:gridCol w:w="1336"/>
        <w:gridCol w:w="1373"/>
        <w:gridCol w:w="1329"/>
        <w:gridCol w:w="1336"/>
        <w:gridCol w:w="1373"/>
        <w:gridCol w:w="1329"/>
        <w:gridCol w:w="1336"/>
        <w:gridCol w:w="1208"/>
        <w:gridCol w:w="1495"/>
      </w:tblGrid>
      <w:tr w:rsidR="0023475C" w:rsidTr="0023475C">
        <w:tc>
          <w:tcPr>
            <w:tcW w:w="670" w:type="dxa"/>
            <w:vMerge w:val="restart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№ п/п</w:t>
            </w:r>
          </w:p>
        </w:tc>
        <w:tc>
          <w:tcPr>
            <w:tcW w:w="2001" w:type="dxa"/>
            <w:vMerge w:val="restart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Наименование расходов</w:t>
            </w:r>
          </w:p>
        </w:tc>
        <w:tc>
          <w:tcPr>
            <w:tcW w:w="4038" w:type="dxa"/>
            <w:gridSpan w:val="3"/>
          </w:tcPr>
          <w:p w:rsidR="0023475C" w:rsidRPr="004C36EB" w:rsidRDefault="009B5518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 xml:space="preserve">Показатели </w:t>
            </w:r>
            <w:r w:rsidR="0023475C" w:rsidRPr="004C36EB">
              <w:rPr>
                <w:sz w:val="20"/>
              </w:rPr>
              <w:t>на 20__ г.</w:t>
            </w:r>
          </w:p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(текущий финансовый год)</w:t>
            </w:r>
          </w:p>
        </w:tc>
        <w:tc>
          <w:tcPr>
            <w:tcW w:w="4038" w:type="dxa"/>
            <w:gridSpan w:val="3"/>
          </w:tcPr>
          <w:p w:rsidR="0023475C" w:rsidRPr="004C36EB" w:rsidRDefault="009B5518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 xml:space="preserve">Показатели </w:t>
            </w:r>
            <w:r w:rsidR="0023475C" w:rsidRPr="004C36EB">
              <w:rPr>
                <w:sz w:val="20"/>
              </w:rPr>
              <w:t>на 20__ г.</w:t>
            </w:r>
          </w:p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(первый год планового периода)</w:t>
            </w:r>
          </w:p>
        </w:tc>
        <w:tc>
          <w:tcPr>
            <w:tcW w:w="4039" w:type="dxa"/>
            <w:gridSpan w:val="3"/>
          </w:tcPr>
          <w:p w:rsidR="0023475C" w:rsidRPr="004C36EB" w:rsidRDefault="009B5518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 xml:space="preserve">Показатели </w:t>
            </w:r>
            <w:r w:rsidR="0023475C" w:rsidRPr="004C36EB">
              <w:rPr>
                <w:sz w:val="20"/>
              </w:rPr>
              <w:t>на 20__ г.</w:t>
            </w:r>
          </w:p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(второй год планового периода)</w:t>
            </w:r>
          </w:p>
        </w:tc>
      </w:tr>
      <w:tr w:rsidR="0023475C" w:rsidTr="004C36EB">
        <w:tc>
          <w:tcPr>
            <w:tcW w:w="670" w:type="dxa"/>
            <w:vMerge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01" w:type="dxa"/>
            <w:vMerge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6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размер одной выплаты, руб.</w:t>
            </w:r>
          </w:p>
        </w:tc>
        <w:tc>
          <w:tcPr>
            <w:tcW w:w="1373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количество выплат в год</w:t>
            </w:r>
          </w:p>
        </w:tc>
        <w:tc>
          <w:tcPr>
            <w:tcW w:w="1329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общая сумма выплат, руб.</w:t>
            </w:r>
          </w:p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(</w:t>
            </w:r>
            <w:hyperlink w:anchor="Par1123" w:tooltip="3" w:history="1">
              <w:r w:rsidRPr="004C36EB">
                <w:rPr>
                  <w:sz w:val="20"/>
                </w:rPr>
                <w:t>гр. 3</w:t>
              </w:r>
            </w:hyperlink>
            <w:r w:rsidRPr="004C36EB">
              <w:rPr>
                <w:sz w:val="20"/>
              </w:rPr>
              <w:t xml:space="preserve"> x </w:t>
            </w:r>
            <w:hyperlink w:anchor="Par1124" w:tooltip="4" w:history="1">
              <w:r w:rsidRPr="004C36EB">
                <w:rPr>
                  <w:sz w:val="20"/>
                </w:rPr>
                <w:t>гр. 4</w:t>
              </w:r>
            </w:hyperlink>
            <w:r w:rsidRPr="004C36EB">
              <w:rPr>
                <w:sz w:val="20"/>
              </w:rPr>
              <w:t>)</w:t>
            </w:r>
          </w:p>
        </w:tc>
        <w:tc>
          <w:tcPr>
            <w:tcW w:w="1336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размер одной выплаты, руб.</w:t>
            </w:r>
          </w:p>
        </w:tc>
        <w:tc>
          <w:tcPr>
            <w:tcW w:w="1373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количество выплат в год</w:t>
            </w:r>
          </w:p>
        </w:tc>
        <w:tc>
          <w:tcPr>
            <w:tcW w:w="1329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общая сумма выплат, руб.</w:t>
            </w:r>
          </w:p>
          <w:p w:rsidR="0023475C" w:rsidRPr="004C36EB" w:rsidRDefault="0023475C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(</w:t>
            </w:r>
            <w:hyperlink w:anchor="Par1123" w:tooltip="3" w:history="1">
              <w:r w:rsidRPr="004C36EB">
                <w:rPr>
                  <w:sz w:val="20"/>
                </w:rPr>
                <w:t xml:space="preserve">гр. </w:t>
              </w:r>
            </w:hyperlink>
            <w:r w:rsidR="004C36EB">
              <w:rPr>
                <w:sz w:val="20"/>
              </w:rPr>
              <w:t>6</w:t>
            </w:r>
            <w:r w:rsidRPr="004C36EB">
              <w:rPr>
                <w:sz w:val="20"/>
              </w:rPr>
              <w:t xml:space="preserve"> x </w:t>
            </w:r>
            <w:hyperlink w:anchor="Par1124" w:tooltip="4" w:history="1">
              <w:r w:rsidRPr="004C36EB">
                <w:rPr>
                  <w:sz w:val="20"/>
                </w:rPr>
                <w:t xml:space="preserve">гр. </w:t>
              </w:r>
            </w:hyperlink>
            <w:r w:rsidR="004C36EB">
              <w:rPr>
                <w:sz w:val="20"/>
              </w:rPr>
              <w:t>7</w:t>
            </w:r>
            <w:r w:rsidRPr="004C36EB">
              <w:rPr>
                <w:sz w:val="20"/>
              </w:rPr>
              <w:t>)</w:t>
            </w:r>
          </w:p>
        </w:tc>
        <w:tc>
          <w:tcPr>
            <w:tcW w:w="1336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размер одной выплаты, руб.</w:t>
            </w:r>
          </w:p>
        </w:tc>
        <w:tc>
          <w:tcPr>
            <w:tcW w:w="1208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количество выплат в год</w:t>
            </w:r>
          </w:p>
        </w:tc>
        <w:tc>
          <w:tcPr>
            <w:tcW w:w="1495" w:type="dxa"/>
          </w:tcPr>
          <w:p w:rsidR="0023475C" w:rsidRPr="004C36EB" w:rsidRDefault="0023475C" w:rsidP="0023475C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общая сумма выплат, руб.</w:t>
            </w:r>
          </w:p>
          <w:p w:rsidR="0023475C" w:rsidRPr="004C36EB" w:rsidRDefault="0023475C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(</w:t>
            </w:r>
            <w:hyperlink w:anchor="Par1123" w:tooltip="3" w:history="1">
              <w:r w:rsidRPr="004C36EB">
                <w:rPr>
                  <w:sz w:val="20"/>
                </w:rPr>
                <w:t xml:space="preserve">гр. </w:t>
              </w:r>
            </w:hyperlink>
            <w:r w:rsidR="004C36EB">
              <w:rPr>
                <w:sz w:val="20"/>
              </w:rPr>
              <w:t>9</w:t>
            </w:r>
            <w:r w:rsidRPr="004C36EB">
              <w:rPr>
                <w:sz w:val="20"/>
              </w:rPr>
              <w:t xml:space="preserve"> x </w:t>
            </w:r>
            <w:hyperlink w:anchor="Par1124" w:tooltip="4" w:history="1">
              <w:r w:rsidRPr="004C36EB">
                <w:rPr>
                  <w:sz w:val="20"/>
                </w:rPr>
                <w:t xml:space="preserve">гр. </w:t>
              </w:r>
            </w:hyperlink>
            <w:r w:rsidR="004C36EB">
              <w:rPr>
                <w:sz w:val="20"/>
              </w:rPr>
              <w:t>10</w:t>
            </w:r>
            <w:r w:rsidRPr="004C36EB">
              <w:rPr>
                <w:sz w:val="20"/>
              </w:rPr>
              <w:t>)</w:t>
            </w:r>
          </w:p>
        </w:tc>
      </w:tr>
      <w:tr w:rsidR="0023475C" w:rsidRPr="004C36EB" w:rsidTr="004C36EB">
        <w:tc>
          <w:tcPr>
            <w:tcW w:w="670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1</w:t>
            </w:r>
          </w:p>
        </w:tc>
        <w:tc>
          <w:tcPr>
            <w:tcW w:w="2001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2</w:t>
            </w:r>
          </w:p>
        </w:tc>
        <w:tc>
          <w:tcPr>
            <w:tcW w:w="1336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3</w:t>
            </w:r>
          </w:p>
        </w:tc>
        <w:tc>
          <w:tcPr>
            <w:tcW w:w="1373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4</w:t>
            </w:r>
          </w:p>
        </w:tc>
        <w:tc>
          <w:tcPr>
            <w:tcW w:w="1329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5</w:t>
            </w:r>
          </w:p>
        </w:tc>
        <w:tc>
          <w:tcPr>
            <w:tcW w:w="1336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6</w:t>
            </w:r>
          </w:p>
        </w:tc>
        <w:tc>
          <w:tcPr>
            <w:tcW w:w="1373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7</w:t>
            </w:r>
          </w:p>
        </w:tc>
        <w:tc>
          <w:tcPr>
            <w:tcW w:w="1329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8</w:t>
            </w:r>
          </w:p>
        </w:tc>
        <w:tc>
          <w:tcPr>
            <w:tcW w:w="1336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9</w:t>
            </w:r>
          </w:p>
        </w:tc>
        <w:tc>
          <w:tcPr>
            <w:tcW w:w="1208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10</w:t>
            </w:r>
          </w:p>
        </w:tc>
        <w:tc>
          <w:tcPr>
            <w:tcW w:w="1495" w:type="dxa"/>
          </w:tcPr>
          <w:p w:rsidR="0023475C" w:rsidRPr="004C36EB" w:rsidRDefault="004C36EB" w:rsidP="004C36EB">
            <w:pPr>
              <w:pStyle w:val="ConsPlusNormal"/>
              <w:jc w:val="center"/>
              <w:rPr>
                <w:sz w:val="20"/>
              </w:rPr>
            </w:pPr>
            <w:r w:rsidRPr="004C36EB">
              <w:rPr>
                <w:sz w:val="20"/>
              </w:rPr>
              <w:t>11</w:t>
            </w:r>
          </w:p>
        </w:tc>
      </w:tr>
      <w:tr w:rsidR="0023475C" w:rsidTr="004C36EB">
        <w:tc>
          <w:tcPr>
            <w:tcW w:w="670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2001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336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329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336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329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336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208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  <w:tc>
          <w:tcPr>
            <w:tcW w:w="1495" w:type="dxa"/>
          </w:tcPr>
          <w:p w:rsidR="0023475C" w:rsidRDefault="0023475C" w:rsidP="0023475C">
            <w:pPr>
              <w:pStyle w:val="ConsPlusNormal"/>
              <w:jc w:val="both"/>
            </w:pPr>
          </w:p>
        </w:tc>
      </w:tr>
      <w:tr w:rsidR="004C36EB" w:rsidTr="004C36EB">
        <w:tc>
          <w:tcPr>
            <w:tcW w:w="670" w:type="dxa"/>
          </w:tcPr>
          <w:p w:rsidR="004C36EB" w:rsidRPr="0023475C" w:rsidRDefault="004C36EB" w:rsidP="00CC7BB4">
            <w:pPr>
              <w:pStyle w:val="ConsPlusNormal"/>
              <w:jc w:val="both"/>
            </w:pPr>
          </w:p>
        </w:tc>
        <w:tc>
          <w:tcPr>
            <w:tcW w:w="2001" w:type="dxa"/>
          </w:tcPr>
          <w:p w:rsidR="004C36EB" w:rsidRPr="0023475C" w:rsidRDefault="004C36EB" w:rsidP="00CC7BB4">
            <w:pPr>
              <w:pStyle w:val="ConsPlusNormal"/>
              <w:jc w:val="right"/>
            </w:pPr>
            <w:r w:rsidRPr="0023475C">
              <w:t>Итого:</w:t>
            </w:r>
          </w:p>
        </w:tc>
        <w:tc>
          <w:tcPr>
            <w:tcW w:w="1336" w:type="dxa"/>
          </w:tcPr>
          <w:p w:rsidR="004C36EB" w:rsidRPr="0023475C" w:rsidRDefault="004C36EB" w:rsidP="00CC7BB4">
            <w:pPr>
              <w:pStyle w:val="ConsPlusNormal"/>
              <w:jc w:val="center"/>
            </w:pPr>
            <w:r w:rsidRPr="0023475C">
              <w:t>x</w:t>
            </w:r>
          </w:p>
        </w:tc>
        <w:tc>
          <w:tcPr>
            <w:tcW w:w="1373" w:type="dxa"/>
          </w:tcPr>
          <w:p w:rsidR="004C36EB" w:rsidRPr="0023475C" w:rsidRDefault="004C36EB" w:rsidP="00CC7BB4">
            <w:pPr>
              <w:pStyle w:val="ConsPlusNormal"/>
              <w:jc w:val="center"/>
            </w:pPr>
            <w:r w:rsidRPr="0023475C">
              <w:t>x</w:t>
            </w:r>
          </w:p>
        </w:tc>
        <w:tc>
          <w:tcPr>
            <w:tcW w:w="1329" w:type="dxa"/>
          </w:tcPr>
          <w:p w:rsidR="004C36EB" w:rsidRPr="0023475C" w:rsidRDefault="004C36EB" w:rsidP="00CC7BB4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4C36EB" w:rsidRPr="0023475C" w:rsidRDefault="004C36EB" w:rsidP="00CC7BB4">
            <w:pPr>
              <w:pStyle w:val="ConsPlusNormal"/>
              <w:jc w:val="center"/>
            </w:pPr>
            <w:r w:rsidRPr="0023475C">
              <w:t>x</w:t>
            </w:r>
          </w:p>
        </w:tc>
        <w:tc>
          <w:tcPr>
            <w:tcW w:w="1373" w:type="dxa"/>
          </w:tcPr>
          <w:p w:rsidR="004C36EB" w:rsidRPr="0023475C" w:rsidRDefault="004C36EB" w:rsidP="00CC7BB4">
            <w:pPr>
              <w:pStyle w:val="ConsPlusNormal"/>
              <w:jc w:val="center"/>
            </w:pPr>
            <w:r w:rsidRPr="0023475C">
              <w:t>x</w:t>
            </w:r>
          </w:p>
        </w:tc>
        <w:tc>
          <w:tcPr>
            <w:tcW w:w="1329" w:type="dxa"/>
          </w:tcPr>
          <w:p w:rsidR="004C36EB" w:rsidRPr="0023475C" w:rsidRDefault="004C36EB" w:rsidP="00CC7BB4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4C36EB" w:rsidRPr="0023475C" w:rsidRDefault="004C36EB" w:rsidP="00CC7BB4">
            <w:pPr>
              <w:pStyle w:val="ConsPlusNormal"/>
              <w:jc w:val="center"/>
            </w:pPr>
            <w:r w:rsidRPr="0023475C">
              <w:t>x</w:t>
            </w:r>
          </w:p>
        </w:tc>
        <w:tc>
          <w:tcPr>
            <w:tcW w:w="1208" w:type="dxa"/>
          </w:tcPr>
          <w:p w:rsidR="004C36EB" w:rsidRPr="0023475C" w:rsidRDefault="004C36EB" w:rsidP="00CC7BB4">
            <w:pPr>
              <w:pStyle w:val="ConsPlusNormal"/>
              <w:jc w:val="center"/>
            </w:pPr>
            <w:r w:rsidRPr="0023475C">
              <w:t>x</w:t>
            </w:r>
          </w:p>
        </w:tc>
        <w:tc>
          <w:tcPr>
            <w:tcW w:w="1495" w:type="dxa"/>
          </w:tcPr>
          <w:p w:rsidR="004C36EB" w:rsidRPr="0023475C" w:rsidRDefault="004C36EB" w:rsidP="00CC7BB4">
            <w:pPr>
              <w:pStyle w:val="ConsPlusNormal"/>
              <w:jc w:val="center"/>
            </w:pPr>
          </w:p>
        </w:tc>
      </w:tr>
    </w:tbl>
    <w:p w:rsidR="0023475C" w:rsidRDefault="0023475C" w:rsidP="00BA70C7">
      <w:pPr>
        <w:pStyle w:val="ConsPlusNormal"/>
        <w:jc w:val="both"/>
      </w:pPr>
    </w:p>
    <w:p w:rsidR="00A64871" w:rsidRPr="0023475C" w:rsidRDefault="00A64871" w:rsidP="00BA70C7">
      <w:pPr>
        <w:pStyle w:val="ConsPlusNormal"/>
        <w:jc w:val="both"/>
      </w:pPr>
    </w:p>
    <w:p w:rsidR="00BA70C7" w:rsidRPr="00493534" w:rsidRDefault="00BA70C7" w:rsidP="00F508E0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  <w:szCs w:val="24"/>
        </w:rPr>
        <w:lastRenderedPageBreak/>
        <w:t>Расчет (</w:t>
      </w:r>
      <w:r w:rsidRPr="00493534">
        <w:rPr>
          <w:rFonts w:ascii="Times New Roman" w:hAnsi="Times New Roman" w:cs="Times New Roman"/>
          <w:sz w:val="28"/>
        </w:rPr>
        <w:t>обоснование) расходов на уплату налогов,</w:t>
      </w:r>
      <w:r w:rsidR="00951A29" w:rsidRPr="00951A29">
        <w:rPr>
          <w:rFonts w:ascii="Times New Roman" w:hAnsi="Times New Roman" w:cs="Times New Roman"/>
          <w:sz w:val="28"/>
        </w:rPr>
        <w:t xml:space="preserve"> </w:t>
      </w:r>
      <w:r w:rsidRPr="00493534">
        <w:rPr>
          <w:rFonts w:ascii="Times New Roman" w:hAnsi="Times New Roman" w:cs="Times New Roman"/>
          <w:sz w:val="28"/>
        </w:rPr>
        <w:t>сборов и иных платежей</w:t>
      </w:r>
    </w:p>
    <w:p w:rsidR="00BA70C7" w:rsidRPr="00B854AD" w:rsidRDefault="00BA70C7" w:rsidP="00BA70C7">
      <w:pPr>
        <w:pStyle w:val="ConsPlusNonformat"/>
        <w:jc w:val="both"/>
        <w:rPr>
          <w:rFonts w:ascii="Times New Roman" w:hAnsi="Times New Roman" w:cs="Times New Roman"/>
        </w:rPr>
      </w:pPr>
    </w:p>
    <w:p w:rsidR="00BA70C7" w:rsidRPr="00493534" w:rsidRDefault="00BA70C7" w:rsidP="00B854A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Код видов расходов ________________________________________________________</w:t>
      </w:r>
    </w:p>
    <w:p w:rsidR="00BA70C7" w:rsidRPr="00B854AD" w:rsidRDefault="00BA70C7" w:rsidP="00B854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54AD">
        <w:rPr>
          <w:rFonts w:ascii="Times New Roman" w:hAnsi="Times New Roman" w:cs="Times New Roman"/>
          <w:sz w:val="28"/>
        </w:rPr>
        <w:t>Источник финансового обеспечения 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1870"/>
        <w:gridCol w:w="1316"/>
        <w:gridCol w:w="1157"/>
        <w:gridCol w:w="1629"/>
        <w:gridCol w:w="1316"/>
        <w:gridCol w:w="1157"/>
        <w:gridCol w:w="1629"/>
        <w:gridCol w:w="1316"/>
        <w:gridCol w:w="1158"/>
        <w:gridCol w:w="1629"/>
      </w:tblGrid>
      <w:tr w:rsidR="00B854AD" w:rsidRPr="00A64871" w:rsidTr="00B854AD">
        <w:tc>
          <w:tcPr>
            <w:tcW w:w="609" w:type="dxa"/>
            <w:vMerge w:val="restart"/>
          </w:tcPr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№ п/п</w:t>
            </w:r>
          </w:p>
        </w:tc>
        <w:tc>
          <w:tcPr>
            <w:tcW w:w="1870" w:type="dxa"/>
            <w:vMerge w:val="restart"/>
          </w:tcPr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102" w:type="dxa"/>
            <w:gridSpan w:val="3"/>
          </w:tcPr>
          <w:p w:rsidR="00B854AD" w:rsidRPr="00A64871" w:rsidRDefault="0000486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B854AD" w:rsidRPr="00A64871">
              <w:rPr>
                <w:sz w:val="20"/>
                <w:szCs w:val="20"/>
              </w:rPr>
              <w:t xml:space="preserve">на 20__ г. </w:t>
            </w:r>
          </w:p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4102" w:type="dxa"/>
            <w:gridSpan w:val="3"/>
          </w:tcPr>
          <w:p w:rsidR="00B854AD" w:rsidRPr="00A64871" w:rsidRDefault="0000486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B854AD" w:rsidRPr="00A64871">
              <w:rPr>
                <w:sz w:val="20"/>
                <w:szCs w:val="20"/>
              </w:rPr>
              <w:t xml:space="preserve">на 20__ г. </w:t>
            </w:r>
          </w:p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4103" w:type="dxa"/>
            <w:gridSpan w:val="3"/>
          </w:tcPr>
          <w:p w:rsidR="00B854AD" w:rsidRPr="00A64871" w:rsidRDefault="0000486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B854AD" w:rsidRPr="00A64871">
              <w:rPr>
                <w:sz w:val="20"/>
                <w:szCs w:val="20"/>
              </w:rPr>
              <w:t xml:space="preserve">на 20__ г. </w:t>
            </w:r>
          </w:p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23475C" w:rsidRPr="00A64871" w:rsidTr="00B854AD">
        <w:tc>
          <w:tcPr>
            <w:tcW w:w="609" w:type="dxa"/>
            <w:vMerge/>
          </w:tcPr>
          <w:p w:rsidR="00B854AD" w:rsidRPr="00A64871" w:rsidRDefault="00B854AD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B854AD" w:rsidRPr="00A64871" w:rsidRDefault="00B854AD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налоговая база, руб.</w:t>
            </w:r>
          </w:p>
        </w:tc>
        <w:tc>
          <w:tcPr>
            <w:tcW w:w="1157" w:type="dxa"/>
          </w:tcPr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ставка налога, %</w:t>
            </w:r>
          </w:p>
        </w:tc>
        <w:tc>
          <w:tcPr>
            <w:tcW w:w="1629" w:type="dxa"/>
          </w:tcPr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сумма исчисленного налога, подлежащего уплате, руб. (</w:t>
            </w:r>
            <w:hyperlink w:anchor="Par1155" w:tooltip="3" w:history="1">
              <w:r w:rsidRPr="00A64871">
                <w:rPr>
                  <w:sz w:val="20"/>
                  <w:szCs w:val="20"/>
                </w:rPr>
                <w:t>гр. 3</w:t>
              </w:r>
            </w:hyperlink>
            <w:r w:rsidRPr="00A64871">
              <w:rPr>
                <w:sz w:val="20"/>
                <w:szCs w:val="20"/>
              </w:rPr>
              <w:t xml:space="preserve"> x </w:t>
            </w:r>
            <w:hyperlink w:anchor="Par1156" w:tooltip="4" w:history="1">
              <w:r w:rsidRPr="00A64871">
                <w:rPr>
                  <w:sz w:val="20"/>
                  <w:szCs w:val="20"/>
                </w:rPr>
                <w:t>гр. 4</w:t>
              </w:r>
            </w:hyperlink>
            <w:r w:rsidRPr="00A64871">
              <w:rPr>
                <w:sz w:val="20"/>
                <w:szCs w:val="20"/>
              </w:rPr>
              <w:t xml:space="preserve"> / 100)</w:t>
            </w:r>
          </w:p>
        </w:tc>
        <w:tc>
          <w:tcPr>
            <w:tcW w:w="1316" w:type="dxa"/>
          </w:tcPr>
          <w:p w:rsidR="00B854AD" w:rsidRPr="00A64871" w:rsidRDefault="00B854AD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налоговая база, руб.</w:t>
            </w:r>
          </w:p>
        </w:tc>
        <w:tc>
          <w:tcPr>
            <w:tcW w:w="1157" w:type="dxa"/>
          </w:tcPr>
          <w:p w:rsidR="00B854AD" w:rsidRPr="00A64871" w:rsidRDefault="0023475C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 xml:space="preserve">ставка </w:t>
            </w:r>
            <w:r w:rsidR="00B854AD" w:rsidRPr="00A64871">
              <w:rPr>
                <w:sz w:val="20"/>
                <w:szCs w:val="20"/>
              </w:rPr>
              <w:t>налога, %</w:t>
            </w:r>
          </w:p>
        </w:tc>
        <w:tc>
          <w:tcPr>
            <w:tcW w:w="1629" w:type="dxa"/>
          </w:tcPr>
          <w:p w:rsidR="00B854AD" w:rsidRPr="00A64871" w:rsidRDefault="0023475C" w:rsidP="00A64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 xml:space="preserve">сумма </w:t>
            </w:r>
            <w:r w:rsidR="00B854AD" w:rsidRPr="00A64871">
              <w:rPr>
                <w:sz w:val="20"/>
                <w:szCs w:val="20"/>
              </w:rPr>
              <w:t>исчисленного налога, подлежащего уплате, руб. (</w:t>
            </w:r>
            <w:hyperlink w:anchor="Par1155" w:tooltip="3" w:history="1">
              <w:r w:rsidR="00B854AD" w:rsidRPr="00A64871">
                <w:rPr>
                  <w:sz w:val="20"/>
                  <w:szCs w:val="20"/>
                </w:rPr>
                <w:t xml:space="preserve">гр. </w:t>
              </w:r>
            </w:hyperlink>
            <w:r w:rsidR="00A64871" w:rsidRPr="00A64871">
              <w:rPr>
                <w:sz w:val="20"/>
                <w:szCs w:val="20"/>
              </w:rPr>
              <w:t>6</w:t>
            </w:r>
            <w:r w:rsidR="00B854AD" w:rsidRPr="00A64871">
              <w:rPr>
                <w:sz w:val="20"/>
                <w:szCs w:val="20"/>
              </w:rPr>
              <w:t xml:space="preserve"> x </w:t>
            </w:r>
            <w:hyperlink w:anchor="Par1156" w:tooltip="4" w:history="1">
              <w:r w:rsidR="00B854AD" w:rsidRPr="00A64871">
                <w:rPr>
                  <w:sz w:val="20"/>
                  <w:szCs w:val="20"/>
                </w:rPr>
                <w:t xml:space="preserve">гр. </w:t>
              </w:r>
            </w:hyperlink>
            <w:r w:rsidR="00A64871" w:rsidRPr="00A64871">
              <w:rPr>
                <w:sz w:val="20"/>
                <w:szCs w:val="20"/>
              </w:rPr>
              <w:t>7</w:t>
            </w:r>
            <w:r w:rsidR="00B854AD" w:rsidRPr="00A64871">
              <w:rPr>
                <w:sz w:val="20"/>
                <w:szCs w:val="20"/>
              </w:rPr>
              <w:t xml:space="preserve"> / 100)</w:t>
            </w:r>
          </w:p>
        </w:tc>
        <w:tc>
          <w:tcPr>
            <w:tcW w:w="1316" w:type="dxa"/>
          </w:tcPr>
          <w:p w:rsidR="00B854AD" w:rsidRPr="00A64871" w:rsidRDefault="0023475C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 xml:space="preserve">налоговая </w:t>
            </w:r>
            <w:r w:rsidR="00B854AD" w:rsidRPr="00A64871">
              <w:rPr>
                <w:sz w:val="20"/>
                <w:szCs w:val="20"/>
              </w:rPr>
              <w:t>база, руб.</w:t>
            </w:r>
          </w:p>
        </w:tc>
        <w:tc>
          <w:tcPr>
            <w:tcW w:w="1158" w:type="dxa"/>
          </w:tcPr>
          <w:p w:rsidR="00B854AD" w:rsidRPr="00A64871" w:rsidRDefault="0023475C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 xml:space="preserve">ставка </w:t>
            </w:r>
            <w:r w:rsidR="00B854AD" w:rsidRPr="00A64871">
              <w:rPr>
                <w:sz w:val="20"/>
                <w:szCs w:val="20"/>
              </w:rPr>
              <w:t>налога, %</w:t>
            </w:r>
          </w:p>
        </w:tc>
        <w:tc>
          <w:tcPr>
            <w:tcW w:w="1629" w:type="dxa"/>
          </w:tcPr>
          <w:p w:rsidR="00B854AD" w:rsidRPr="00A64871" w:rsidRDefault="0023475C" w:rsidP="00A64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 xml:space="preserve">сумма </w:t>
            </w:r>
            <w:r w:rsidR="00B854AD" w:rsidRPr="00A64871">
              <w:rPr>
                <w:sz w:val="20"/>
                <w:szCs w:val="20"/>
              </w:rPr>
              <w:t>исчисленного налога, подлежащего уплате, руб. (</w:t>
            </w:r>
            <w:hyperlink w:anchor="Par1155" w:tooltip="3" w:history="1">
              <w:r w:rsidR="00B854AD" w:rsidRPr="00A64871">
                <w:rPr>
                  <w:sz w:val="20"/>
                  <w:szCs w:val="20"/>
                </w:rPr>
                <w:t xml:space="preserve">гр. </w:t>
              </w:r>
            </w:hyperlink>
            <w:r w:rsidR="00A64871" w:rsidRPr="00A64871">
              <w:rPr>
                <w:sz w:val="20"/>
                <w:szCs w:val="20"/>
              </w:rPr>
              <w:t>9</w:t>
            </w:r>
            <w:r w:rsidR="00B854AD" w:rsidRPr="00A64871">
              <w:rPr>
                <w:sz w:val="20"/>
                <w:szCs w:val="20"/>
              </w:rPr>
              <w:t xml:space="preserve"> x </w:t>
            </w:r>
            <w:hyperlink w:anchor="Par1156" w:tooltip="4" w:history="1">
              <w:r w:rsidR="00B854AD" w:rsidRPr="00A64871">
                <w:rPr>
                  <w:sz w:val="20"/>
                  <w:szCs w:val="20"/>
                </w:rPr>
                <w:t xml:space="preserve">гр. </w:t>
              </w:r>
            </w:hyperlink>
            <w:r w:rsidR="00A64871" w:rsidRPr="00A64871">
              <w:rPr>
                <w:sz w:val="20"/>
                <w:szCs w:val="20"/>
              </w:rPr>
              <w:t>10</w:t>
            </w:r>
            <w:r w:rsidR="00B854AD" w:rsidRPr="00A64871">
              <w:rPr>
                <w:sz w:val="20"/>
                <w:szCs w:val="20"/>
              </w:rPr>
              <w:t xml:space="preserve"> / 100)</w:t>
            </w:r>
          </w:p>
        </w:tc>
      </w:tr>
      <w:tr w:rsidR="00A64871" w:rsidRPr="00A64871" w:rsidTr="00B854AD">
        <w:tc>
          <w:tcPr>
            <w:tcW w:w="609" w:type="dxa"/>
          </w:tcPr>
          <w:p w:rsidR="00A64871" w:rsidRPr="00A64871" w:rsidRDefault="00A64871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A64871" w:rsidRPr="00A64871" w:rsidRDefault="00A64871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A64871" w:rsidRPr="00A64871" w:rsidRDefault="00A64871" w:rsidP="00B854AD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10</w:t>
            </w:r>
          </w:p>
        </w:tc>
        <w:tc>
          <w:tcPr>
            <w:tcW w:w="1629" w:type="dxa"/>
          </w:tcPr>
          <w:p w:rsidR="00A64871" w:rsidRPr="00A64871" w:rsidRDefault="00A64871" w:rsidP="00CC7BB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11</w:t>
            </w:r>
          </w:p>
        </w:tc>
      </w:tr>
      <w:tr w:rsidR="00A64871" w:rsidRPr="00A64871" w:rsidTr="00B854AD">
        <w:tc>
          <w:tcPr>
            <w:tcW w:w="609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A64871" w:rsidRPr="00A64871" w:rsidRDefault="00A64871" w:rsidP="00B854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64871" w:rsidRPr="00A64871" w:rsidTr="00B854AD">
        <w:tc>
          <w:tcPr>
            <w:tcW w:w="609" w:type="dxa"/>
          </w:tcPr>
          <w:p w:rsidR="00A64871" w:rsidRPr="00A64871" w:rsidRDefault="00A64871" w:rsidP="002347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64871" w:rsidRPr="00A64871" w:rsidRDefault="00A64871" w:rsidP="0023475C">
            <w:pPr>
              <w:pStyle w:val="ConsPlusNormal"/>
              <w:jc w:val="right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Итого:</w:t>
            </w:r>
          </w:p>
        </w:tc>
        <w:tc>
          <w:tcPr>
            <w:tcW w:w="1316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x</w:t>
            </w:r>
          </w:p>
        </w:tc>
        <w:tc>
          <w:tcPr>
            <w:tcW w:w="1157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x</w:t>
            </w:r>
          </w:p>
        </w:tc>
        <w:tc>
          <w:tcPr>
            <w:tcW w:w="1157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x</w:t>
            </w:r>
          </w:p>
        </w:tc>
        <w:tc>
          <w:tcPr>
            <w:tcW w:w="1158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4871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</w:tcPr>
          <w:p w:rsidR="00A64871" w:rsidRPr="00A64871" w:rsidRDefault="00A64871" w:rsidP="002347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B854AD" w:rsidRDefault="00B854AD" w:rsidP="00BA70C7">
      <w:pPr>
        <w:pStyle w:val="ConsPlusNormal"/>
        <w:jc w:val="both"/>
        <w:rPr>
          <w:sz w:val="32"/>
        </w:rPr>
      </w:pPr>
    </w:p>
    <w:p w:rsidR="00BA70C7" w:rsidRPr="00493534" w:rsidRDefault="00BA70C7" w:rsidP="00F508E0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3534">
        <w:rPr>
          <w:rFonts w:ascii="Times New Roman" w:hAnsi="Times New Roman" w:cs="Times New Roman"/>
          <w:sz w:val="28"/>
          <w:szCs w:val="28"/>
        </w:rPr>
        <w:t>Расчет (обоснование) расходов на безвозмездные</w:t>
      </w:r>
      <w:r w:rsidR="00951A29" w:rsidRPr="00951A29">
        <w:rPr>
          <w:rFonts w:ascii="Times New Roman" w:hAnsi="Times New Roman" w:cs="Times New Roman"/>
          <w:sz w:val="28"/>
          <w:szCs w:val="28"/>
        </w:rPr>
        <w:t xml:space="preserve"> </w:t>
      </w:r>
      <w:r w:rsidRPr="00493534">
        <w:rPr>
          <w:rFonts w:ascii="Times New Roman" w:hAnsi="Times New Roman" w:cs="Times New Roman"/>
          <w:sz w:val="28"/>
          <w:szCs w:val="28"/>
        </w:rPr>
        <w:t>перечисления организациям</w:t>
      </w:r>
      <w:hyperlink w:anchor="Par1103" w:tooltip="    &lt;*&gt;   Указываются   страховые  тарифы,  дифференцированные  по  классам" w:history="1">
        <w:r w:rsidR="00F42D78" w:rsidRPr="00951A29">
          <w:rPr>
            <w:rFonts w:ascii="Times New Roman" w:hAnsi="Times New Roman" w:cs="Times New Roman"/>
            <w:sz w:val="28"/>
            <w:szCs w:val="28"/>
            <w:vertAlign w:val="superscript"/>
          </w:rPr>
          <w:t>&lt;*&gt;</w:t>
        </w:r>
      </w:hyperlink>
    </w:p>
    <w:p w:rsidR="00BA70C7" w:rsidRPr="00493534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0C7" w:rsidRPr="00493534" w:rsidRDefault="00BA70C7" w:rsidP="008E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534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BA70C7" w:rsidRDefault="00BA70C7" w:rsidP="008E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534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23475C" w:rsidRPr="00493534" w:rsidRDefault="0023475C" w:rsidP="00BA7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299"/>
        <w:gridCol w:w="1299"/>
        <w:gridCol w:w="1417"/>
        <w:gridCol w:w="1266"/>
        <w:gridCol w:w="1299"/>
        <w:gridCol w:w="1417"/>
        <w:gridCol w:w="1266"/>
        <w:gridCol w:w="1299"/>
        <w:gridCol w:w="1417"/>
        <w:gridCol w:w="1267"/>
      </w:tblGrid>
      <w:tr w:rsidR="0023475C" w:rsidRPr="0000486D" w:rsidTr="008A17B2">
        <w:tc>
          <w:tcPr>
            <w:tcW w:w="540" w:type="dxa"/>
            <w:vMerge w:val="restart"/>
          </w:tcPr>
          <w:p w:rsidR="0023475C" w:rsidRPr="0000486D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br w:type="page"/>
              <w:t>№ п/п</w:t>
            </w:r>
          </w:p>
        </w:tc>
        <w:tc>
          <w:tcPr>
            <w:tcW w:w="2299" w:type="dxa"/>
            <w:vMerge w:val="restart"/>
          </w:tcPr>
          <w:p w:rsidR="0023475C" w:rsidRPr="0000486D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982" w:type="dxa"/>
            <w:gridSpan w:val="3"/>
          </w:tcPr>
          <w:p w:rsidR="0023475C" w:rsidRPr="0000486D" w:rsidRDefault="0000486D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3475C" w:rsidRPr="0000486D">
              <w:rPr>
                <w:sz w:val="20"/>
                <w:szCs w:val="20"/>
              </w:rPr>
              <w:t>на 20__ г.</w:t>
            </w:r>
          </w:p>
          <w:p w:rsidR="0023475C" w:rsidRPr="0000486D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3982" w:type="dxa"/>
            <w:gridSpan w:val="3"/>
          </w:tcPr>
          <w:p w:rsidR="0023475C" w:rsidRPr="0000486D" w:rsidRDefault="0000486D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  <w:r w:rsidR="0023475C" w:rsidRPr="0000486D">
              <w:rPr>
                <w:sz w:val="20"/>
                <w:szCs w:val="20"/>
              </w:rPr>
              <w:t>на 20__ г.</w:t>
            </w:r>
          </w:p>
          <w:p w:rsidR="0023475C" w:rsidRPr="0000486D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3983" w:type="dxa"/>
            <w:gridSpan w:val="3"/>
          </w:tcPr>
          <w:p w:rsidR="0023475C" w:rsidRPr="0000486D" w:rsidRDefault="00CC7BB4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3475C" w:rsidRPr="0000486D">
              <w:rPr>
                <w:sz w:val="20"/>
                <w:szCs w:val="20"/>
              </w:rPr>
              <w:t>на 20__ г.</w:t>
            </w:r>
          </w:p>
          <w:p w:rsidR="0023475C" w:rsidRPr="0000486D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23475C" w:rsidRPr="0000486D" w:rsidTr="008A17B2">
        <w:tc>
          <w:tcPr>
            <w:tcW w:w="540" w:type="dxa"/>
            <w:vMerge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417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266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(</w:t>
            </w:r>
            <w:hyperlink w:anchor="Par1187" w:tooltip="3" w:history="1">
              <w:r w:rsidRPr="0000486D">
                <w:rPr>
                  <w:rFonts w:ascii="Times New Roman" w:hAnsi="Times New Roman" w:cs="Times New Roman"/>
                </w:rPr>
                <w:t>гр. 3</w:t>
              </w:r>
            </w:hyperlink>
            <w:r w:rsidRPr="0000486D">
              <w:rPr>
                <w:rFonts w:ascii="Times New Roman" w:hAnsi="Times New Roman" w:cs="Times New Roman"/>
              </w:rPr>
              <w:t xml:space="preserve"> x </w:t>
            </w:r>
            <w:hyperlink w:anchor="Par1188" w:tooltip="4" w:history="1">
              <w:r w:rsidRPr="0000486D">
                <w:rPr>
                  <w:rFonts w:ascii="Times New Roman" w:hAnsi="Times New Roman" w:cs="Times New Roman"/>
                </w:rPr>
                <w:t>гр. 4</w:t>
              </w:r>
            </w:hyperlink>
            <w:r w:rsidRPr="00004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417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266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23475C" w:rsidRPr="0000486D" w:rsidRDefault="0023475C" w:rsidP="0000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(</w:t>
            </w:r>
            <w:hyperlink w:anchor="Par1187" w:tooltip="3" w:history="1">
              <w:r w:rsidRPr="0000486D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0486D">
              <w:rPr>
                <w:rFonts w:ascii="Times New Roman" w:hAnsi="Times New Roman" w:cs="Times New Roman"/>
              </w:rPr>
              <w:t>6</w:t>
            </w:r>
            <w:r w:rsidRPr="0000486D">
              <w:rPr>
                <w:rFonts w:ascii="Times New Roman" w:hAnsi="Times New Roman" w:cs="Times New Roman"/>
              </w:rPr>
              <w:t xml:space="preserve"> x </w:t>
            </w:r>
            <w:hyperlink w:anchor="Par1188" w:tooltip="4" w:history="1">
              <w:r w:rsidRPr="0000486D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0486D">
              <w:rPr>
                <w:rFonts w:ascii="Times New Roman" w:hAnsi="Times New Roman" w:cs="Times New Roman"/>
              </w:rPr>
              <w:t>7</w:t>
            </w:r>
            <w:r w:rsidRPr="00004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417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267" w:type="dxa"/>
          </w:tcPr>
          <w:p w:rsidR="0023475C" w:rsidRPr="0000486D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23475C" w:rsidRPr="0000486D" w:rsidRDefault="0023475C" w:rsidP="0000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(</w:t>
            </w:r>
            <w:hyperlink w:anchor="Par1187" w:tooltip="3" w:history="1">
              <w:r w:rsidRPr="0000486D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0486D">
              <w:rPr>
                <w:rFonts w:ascii="Times New Roman" w:hAnsi="Times New Roman" w:cs="Times New Roman"/>
              </w:rPr>
              <w:t>9</w:t>
            </w:r>
            <w:r w:rsidRPr="0000486D">
              <w:rPr>
                <w:rFonts w:ascii="Times New Roman" w:hAnsi="Times New Roman" w:cs="Times New Roman"/>
              </w:rPr>
              <w:t xml:space="preserve"> x </w:t>
            </w:r>
            <w:hyperlink w:anchor="Par1188" w:tooltip="4" w:history="1">
              <w:r w:rsidRPr="0000486D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0486D">
              <w:rPr>
                <w:rFonts w:ascii="Times New Roman" w:hAnsi="Times New Roman" w:cs="Times New Roman"/>
              </w:rPr>
              <w:t>10</w:t>
            </w:r>
            <w:r w:rsidRPr="0000486D">
              <w:rPr>
                <w:rFonts w:ascii="Times New Roman" w:hAnsi="Times New Roman" w:cs="Times New Roman"/>
              </w:rPr>
              <w:t>)</w:t>
            </w:r>
          </w:p>
        </w:tc>
      </w:tr>
      <w:tr w:rsidR="0023475C" w:rsidRPr="0000486D" w:rsidTr="008A17B2">
        <w:tc>
          <w:tcPr>
            <w:tcW w:w="540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7" w:type="dxa"/>
          </w:tcPr>
          <w:p w:rsidR="0023475C" w:rsidRPr="0000486D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486D">
              <w:rPr>
                <w:rFonts w:ascii="Times New Roman" w:hAnsi="Times New Roman" w:cs="Times New Roman"/>
              </w:rPr>
              <w:t>11</w:t>
            </w:r>
          </w:p>
        </w:tc>
      </w:tr>
      <w:tr w:rsidR="0023475C" w:rsidRPr="0000486D" w:rsidTr="008A17B2">
        <w:tc>
          <w:tcPr>
            <w:tcW w:w="540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75C" w:rsidRPr="0000486D" w:rsidTr="008A17B2">
        <w:tc>
          <w:tcPr>
            <w:tcW w:w="540" w:type="dxa"/>
          </w:tcPr>
          <w:p w:rsidR="0023475C" w:rsidRPr="0000486D" w:rsidRDefault="0023475C" w:rsidP="008A1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23475C" w:rsidRPr="0000486D" w:rsidRDefault="0023475C" w:rsidP="008A17B2">
            <w:pPr>
              <w:pStyle w:val="ConsPlusNormal"/>
              <w:jc w:val="right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Итого:</w:t>
            </w:r>
          </w:p>
        </w:tc>
        <w:tc>
          <w:tcPr>
            <w:tcW w:w="1299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0486D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:rsidR="0023475C" w:rsidRPr="0000486D" w:rsidRDefault="0023475C" w:rsidP="008A17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3475C" w:rsidRDefault="0023475C" w:rsidP="00234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A20" w:rsidRDefault="008E1A20" w:rsidP="00234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A20" w:rsidRPr="0023475C" w:rsidRDefault="008E1A20" w:rsidP="00234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0C7" w:rsidRPr="00493534" w:rsidRDefault="00BA70C7" w:rsidP="00F508E0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lastRenderedPageBreak/>
        <w:t>Расчет (обоснование) прочих расходов (кроме расходов</w:t>
      </w:r>
      <w:r w:rsidR="00951A29" w:rsidRPr="00951A29">
        <w:rPr>
          <w:rFonts w:ascii="Times New Roman" w:hAnsi="Times New Roman" w:cs="Times New Roman"/>
          <w:sz w:val="28"/>
        </w:rPr>
        <w:t xml:space="preserve"> </w:t>
      </w:r>
      <w:r w:rsidRPr="00493534">
        <w:rPr>
          <w:rFonts w:ascii="Times New Roman" w:hAnsi="Times New Roman" w:cs="Times New Roman"/>
          <w:sz w:val="28"/>
        </w:rPr>
        <w:t>на закупку товаров, работ, услуг)</w:t>
      </w:r>
      <w:r w:rsidR="00F42D78" w:rsidRPr="00493534">
        <w:rPr>
          <w:rFonts w:ascii="Times New Roman" w:hAnsi="Times New Roman" w:cs="Times New Roman"/>
          <w:sz w:val="22"/>
        </w:rPr>
        <w:t xml:space="preserve"> </w:t>
      </w:r>
    </w:p>
    <w:p w:rsidR="00BA70C7" w:rsidRPr="00493534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A70C7" w:rsidRPr="00493534" w:rsidRDefault="00BA70C7" w:rsidP="00CC7BB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Код видов расходов ________________________________________________________</w:t>
      </w:r>
    </w:p>
    <w:p w:rsidR="00191BB6" w:rsidRDefault="00BA70C7" w:rsidP="00CC7BB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Источник финансового обеспечения __________________________________________</w:t>
      </w:r>
    </w:p>
    <w:p w:rsidR="0023475C" w:rsidRPr="0023475C" w:rsidRDefault="0023475C" w:rsidP="00BA7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299"/>
        <w:gridCol w:w="1299"/>
        <w:gridCol w:w="1417"/>
        <w:gridCol w:w="1266"/>
        <w:gridCol w:w="1299"/>
        <w:gridCol w:w="1417"/>
        <w:gridCol w:w="1266"/>
        <w:gridCol w:w="1299"/>
        <w:gridCol w:w="1417"/>
        <w:gridCol w:w="1267"/>
      </w:tblGrid>
      <w:tr w:rsidR="0023475C" w:rsidRPr="00CC7BB4" w:rsidTr="0023475C">
        <w:tc>
          <w:tcPr>
            <w:tcW w:w="540" w:type="dxa"/>
            <w:vMerge w:val="restart"/>
          </w:tcPr>
          <w:p w:rsidR="0023475C" w:rsidRPr="00CC7BB4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br w:type="page"/>
              <w:t>№ п/п</w:t>
            </w:r>
          </w:p>
        </w:tc>
        <w:tc>
          <w:tcPr>
            <w:tcW w:w="2299" w:type="dxa"/>
            <w:vMerge w:val="restart"/>
          </w:tcPr>
          <w:p w:rsidR="0023475C" w:rsidRPr="00CC7BB4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982" w:type="dxa"/>
            <w:gridSpan w:val="3"/>
          </w:tcPr>
          <w:p w:rsidR="0023475C" w:rsidRPr="00CC7BB4" w:rsidRDefault="00CC7BB4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3475C" w:rsidRPr="00CC7BB4">
              <w:rPr>
                <w:sz w:val="20"/>
                <w:szCs w:val="20"/>
              </w:rPr>
              <w:t>на 20__ г.</w:t>
            </w:r>
          </w:p>
          <w:p w:rsidR="0023475C" w:rsidRPr="00CC7BB4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3982" w:type="dxa"/>
            <w:gridSpan w:val="3"/>
          </w:tcPr>
          <w:p w:rsidR="0023475C" w:rsidRPr="00CC7BB4" w:rsidRDefault="00CC7BB4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3475C" w:rsidRPr="00CC7BB4">
              <w:rPr>
                <w:sz w:val="20"/>
                <w:szCs w:val="20"/>
              </w:rPr>
              <w:t>на 20__ г.</w:t>
            </w:r>
          </w:p>
          <w:p w:rsidR="0023475C" w:rsidRPr="00CC7BB4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3983" w:type="dxa"/>
            <w:gridSpan w:val="3"/>
          </w:tcPr>
          <w:p w:rsidR="0023475C" w:rsidRPr="00CC7BB4" w:rsidRDefault="00CC7BB4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3475C" w:rsidRPr="00CC7BB4">
              <w:rPr>
                <w:sz w:val="20"/>
                <w:szCs w:val="20"/>
              </w:rPr>
              <w:t>на 20__ г.</w:t>
            </w:r>
          </w:p>
          <w:p w:rsidR="0023475C" w:rsidRPr="00CC7BB4" w:rsidRDefault="0023475C" w:rsidP="00234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23475C" w:rsidRPr="00CC7BB4" w:rsidTr="0023475C">
        <w:tc>
          <w:tcPr>
            <w:tcW w:w="540" w:type="dxa"/>
            <w:vMerge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417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266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(</w:t>
            </w:r>
            <w:hyperlink w:anchor="Par1187" w:tooltip="3" w:history="1">
              <w:r w:rsidRPr="00CC7BB4">
                <w:rPr>
                  <w:rFonts w:ascii="Times New Roman" w:hAnsi="Times New Roman" w:cs="Times New Roman"/>
                </w:rPr>
                <w:t>гр. 3</w:t>
              </w:r>
            </w:hyperlink>
            <w:r w:rsidRPr="00CC7BB4">
              <w:rPr>
                <w:rFonts w:ascii="Times New Roman" w:hAnsi="Times New Roman" w:cs="Times New Roman"/>
              </w:rPr>
              <w:t xml:space="preserve"> x </w:t>
            </w:r>
            <w:hyperlink w:anchor="Par1188" w:tooltip="4" w:history="1">
              <w:r w:rsidRPr="00CC7BB4">
                <w:rPr>
                  <w:rFonts w:ascii="Times New Roman" w:hAnsi="Times New Roman" w:cs="Times New Roman"/>
                </w:rPr>
                <w:t>гр. 4</w:t>
              </w:r>
            </w:hyperlink>
            <w:r w:rsidRPr="00CC7B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417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266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23475C" w:rsidRPr="00CC7BB4" w:rsidRDefault="0023475C" w:rsidP="00910B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(</w:t>
            </w:r>
            <w:hyperlink w:anchor="Par1187" w:tooltip="3" w:history="1">
              <w:r w:rsidRPr="00CC7BB4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910BA7">
              <w:rPr>
                <w:rFonts w:ascii="Times New Roman" w:hAnsi="Times New Roman" w:cs="Times New Roman"/>
              </w:rPr>
              <w:t>6</w:t>
            </w:r>
            <w:r w:rsidRPr="00CC7BB4">
              <w:rPr>
                <w:rFonts w:ascii="Times New Roman" w:hAnsi="Times New Roman" w:cs="Times New Roman"/>
              </w:rPr>
              <w:t xml:space="preserve"> x </w:t>
            </w:r>
            <w:hyperlink w:anchor="Par1188" w:tooltip="4" w:history="1">
              <w:r w:rsidRPr="00CC7BB4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910BA7">
              <w:rPr>
                <w:rFonts w:ascii="Times New Roman" w:hAnsi="Times New Roman" w:cs="Times New Roman"/>
              </w:rPr>
              <w:t>7</w:t>
            </w:r>
            <w:r w:rsidRPr="00CC7B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417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267" w:type="dxa"/>
          </w:tcPr>
          <w:p w:rsidR="0023475C" w:rsidRPr="00CC7BB4" w:rsidRDefault="0023475C" w:rsidP="002347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23475C" w:rsidRPr="00CC7BB4" w:rsidRDefault="0023475C" w:rsidP="00910B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(</w:t>
            </w:r>
            <w:hyperlink w:anchor="Par1187" w:tooltip="3" w:history="1">
              <w:r w:rsidRPr="00CC7BB4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910BA7">
              <w:rPr>
                <w:rFonts w:ascii="Times New Roman" w:hAnsi="Times New Roman" w:cs="Times New Roman"/>
              </w:rPr>
              <w:t>9</w:t>
            </w:r>
            <w:r w:rsidRPr="00CC7BB4">
              <w:rPr>
                <w:rFonts w:ascii="Times New Roman" w:hAnsi="Times New Roman" w:cs="Times New Roman"/>
              </w:rPr>
              <w:t xml:space="preserve"> x </w:t>
            </w:r>
            <w:hyperlink w:anchor="Par1188" w:tooltip="4" w:history="1">
              <w:r w:rsidRPr="00CC7BB4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910BA7">
              <w:rPr>
                <w:rFonts w:ascii="Times New Roman" w:hAnsi="Times New Roman" w:cs="Times New Roman"/>
              </w:rPr>
              <w:t>10</w:t>
            </w:r>
            <w:r w:rsidRPr="00CC7BB4">
              <w:rPr>
                <w:rFonts w:ascii="Times New Roman" w:hAnsi="Times New Roman" w:cs="Times New Roman"/>
              </w:rPr>
              <w:t>)</w:t>
            </w:r>
          </w:p>
        </w:tc>
      </w:tr>
      <w:tr w:rsidR="002C486D" w:rsidRPr="00CC7BB4" w:rsidTr="0023475C">
        <w:tc>
          <w:tcPr>
            <w:tcW w:w="540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7" w:type="dxa"/>
          </w:tcPr>
          <w:p w:rsidR="002C486D" w:rsidRPr="00CC7BB4" w:rsidRDefault="002C486D" w:rsidP="002C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7BB4">
              <w:rPr>
                <w:rFonts w:ascii="Times New Roman" w:hAnsi="Times New Roman" w:cs="Times New Roman"/>
              </w:rPr>
              <w:t>11</w:t>
            </w:r>
          </w:p>
        </w:tc>
      </w:tr>
      <w:tr w:rsidR="002C486D" w:rsidRPr="00CC7BB4" w:rsidTr="0023475C">
        <w:tc>
          <w:tcPr>
            <w:tcW w:w="540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86D" w:rsidRPr="00CC7BB4" w:rsidTr="0023475C">
        <w:tc>
          <w:tcPr>
            <w:tcW w:w="540" w:type="dxa"/>
          </w:tcPr>
          <w:p w:rsidR="002C486D" w:rsidRPr="00CC7BB4" w:rsidRDefault="002C486D" w:rsidP="002C48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2C486D" w:rsidRPr="00CC7BB4" w:rsidRDefault="002C486D" w:rsidP="002C486D">
            <w:pPr>
              <w:pStyle w:val="ConsPlusNormal"/>
              <w:jc w:val="right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Итого:</w:t>
            </w: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x</w:t>
            </w:r>
          </w:p>
        </w:tc>
        <w:tc>
          <w:tcPr>
            <w:tcW w:w="1266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7BB4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:rsidR="002C486D" w:rsidRPr="00CC7BB4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3475C" w:rsidRPr="0023475C" w:rsidRDefault="0023475C" w:rsidP="00BA7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0C7" w:rsidRPr="00493534" w:rsidRDefault="00BA70C7" w:rsidP="00F508E0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Расчет (обоснование) расходов на закупку товаров, работ, услуг</w:t>
      </w:r>
    </w:p>
    <w:p w:rsidR="00BA70C7" w:rsidRPr="00493534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A70C7" w:rsidRPr="00493534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Код видов расходов ________________________________________________________</w:t>
      </w:r>
    </w:p>
    <w:p w:rsidR="00BA70C7" w:rsidRPr="00493534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Источник финансового обеспечения __________________________________________</w:t>
      </w:r>
    </w:p>
    <w:p w:rsidR="00BA70C7" w:rsidRPr="00493534" w:rsidRDefault="00BA70C7" w:rsidP="00BA70C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A70C7" w:rsidRPr="008E3AB8" w:rsidRDefault="00BA70C7" w:rsidP="0066368C">
      <w:pPr>
        <w:pStyle w:val="ConsPlusNonformat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Расчет (обоснование) расходов на оплату услуг связи</w:t>
      </w:r>
    </w:p>
    <w:p w:rsidR="00586CA4" w:rsidRDefault="00586CA4" w:rsidP="00BA70C7">
      <w:pPr>
        <w:pStyle w:val="ConsPlusNormal"/>
        <w:jc w:val="both"/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855"/>
        <w:gridCol w:w="1018"/>
        <w:gridCol w:w="1017"/>
        <w:gridCol w:w="1017"/>
        <w:gridCol w:w="1014"/>
        <w:gridCol w:w="1014"/>
        <w:gridCol w:w="1014"/>
        <w:gridCol w:w="1014"/>
        <w:gridCol w:w="1020"/>
        <w:gridCol w:w="1014"/>
        <w:gridCol w:w="1014"/>
        <w:gridCol w:w="1014"/>
        <w:gridCol w:w="1245"/>
      </w:tblGrid>
      <w:tr w:rsidR="0066368C" w:rsidRPr="00910BA7" w:rsidTr="0066368C">
        <w:tc>
          <w:tcPr>
            <w:tcW w:w="174" w:type="pct"/>
            <w:vMerge w:val="restar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№ п/п</w:t>
            </w:r>
          </w:p>
        </w:tc>
        <w:tc>
          <w:tcPr>
            <w:tcW w:w="627" w:type="pct"/>
            <w:vMerge w:val="restar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375" w:type="pct"/>
            <w:gridSpan w:val="4"/>
          </w:tcPr>
          <w:p w:rsidR="002C486D" w:rsidRPr="00910BA7" w:rsidRDefault="00910BA7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 xml:space="preserve">Показатели </w:t>
            </w:r>
            <w:r w:rsidR="002C486D" w:rsidRPr="00910BA7">
              <w:rPr>
                <w:sz w:val="20"/>
                <w:szCs w:val="20"/>
              </w:rPr>
              <w:t xml:space="preserve">на 20__ г. </w:t>
            </w:r>
          </w:p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1374" w:type="pct"/>
            <w:gridSpan w:val="4"/>
          </w:tcPr>
          <w:p w:rsidR="002C486D" w:rsidRPr="00910BA7" w:rsidRDefault="00910BA7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 xml:space="preserve">Показатели </w:t>
            </w:r>
            <w:r w:rsidR="002C486D" w:rsidRPr="00910BA7">
              <w:rPr>
                <w:sz w:val="20"/>
                <w:szCs w:val="20"/>
              </w:rPr>
              <w:t xml:space="preserve">на 20__ г. </w:t>
            </w:r>
          </w:p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450" w:type="pct"/>
            <w:gridSpan w:val="4"/>
          </w:tcPr>
          <w:p w:rsidR="002C486D" w:rsidRPr="00910BA7" w:rsidRDefault="00910BA7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 xml:space="preserve">Показатели </w:t>
            </w:r>
            <w:r w:rsidR="002C486D" w:rsidRPr="00910BA7">
              <w:rPr>
                <w:sz w:val="20"/>
                <w:szCs w:val="20"/>
              </w:rPr>
              <w:t xml:space="preserve">на 20__ г. </w:t>
            </w:r>
          </w:p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66368C" w:rsidRPr="00910BA7" w:rsidTr="0066368C">
        <w:tc>
          <w:tcPr>
            <w:tcW w:w="174" w:type="pct"/>
            <w:vMerge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коли-чество номеров</w:t>
            </w:r>
          </w:p>
        </w:tc>
        <w:tc>
          <w:tcPr>
            <w:tcW w:w="344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коли-чество платежей в год</w:t>
            </w:r>
          </w:p>
        </w:tc>
        <w:tc>
          <w:tcPr>
            <w:tcW w:w="344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стои</w:t>
            </w:r>
            <w:r w:rsidR="0066368C" w:rsidRPr="00910BA7">
              <w:rPr>
                <w:sz w:val="20"/>
                <w:szCs w:val="20"/>
              </w:rPr>
              <w:t>-</w:t>
            </w:r>
            <w:r w:rsidRPr="00910BA7">
              <w:rPr>
                <w:sz w:val="20"/>
                <w:szCs w:val="20"/>
              </w:rPr>
              <w:t>мость за единицу, руб.</w:t>
            </w:r>
          </w:p>
        </w:tc>
        <w:tc>
          <w:tcPr>
            <w:tcW w:w="343" w:type="pct"/>
          </w:tcPr>
          <w:p w:rsidR="0066368C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 xml:space="preserve">сумма, руб. </w:t>
            </w:r>
          </w:p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(</w:t>
            </w:r>
            <w:hyperlink w:anchor="Par1253" w:tooltip="3" w:history="1">
              <w:r w:rsidRPr="00910BA7">
                <w:rPr>
                  <w:sz w:val="20"/>
                  <w:szCs w:val="20"/>
                </w:rPr>
                <w:t>гр. 3</w:t>
              </w:r>
            </w:hyperlink>
            <w:r w:rsidRPr="00910BA7">
              <w:rPr>
                <w:sz w:val="20"/>
                <w:szCs w:val="20"/>
              </w:rPr>
              <w:t xml:space="preserve"> x </w:t>
            </w:r>
            <w:hyperlink w:anchor="Par1254" w:tooltip="4" w:history="1">
              <w:r w:rsidRPr="00910BA7">
                <w:rPr>
                  <w:sz w:val="20"/>
                  <w:szCs w:val="20"/>
                </w:rPr>
                <w:t>гр. 4</w:t>
              </w:r>
            </w:hyperlink>
            <w:r w:rsidRPr="00910BA7">
              <w:rPr>
                <w:sz w:val="20"/>
                <w:szCs w:val="20"/>
              </w:rPr>
              <w:t xml:space="preserve"> x </w:t>
            </w:r>
            <w:hyperlink w:anchor="Par1255" w:tooltip="5" w:history="1">
              <w:r w:rsidRPr="00910BA7">
                <w:rPr>
                  <w:sz w:val="20"/>
                  <w:szCs w:val="20"/>
                </w:rPr>
                <w:t>гр. 5</w:t>
              </w:r>
            </w:hyperlink>
            <w:r w:rsidRPr="00910BA7">
              <w:rPr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коли</w:t>
            </w:r>
            <w:r w:rsidR="0066368C" w:rsidRPr="00910BA7">
              <w:rPr>
                <w:sz w:val="20"/>
                <w:szCs w:val="20"/>
              </w:rPr>
              <w:t>-</w:t>
            </w:r>
            <w:r w:rsidRPr="00910BA7">
              <w:rPr>
                <w:sz w:val="20"/>
                <w:szCs w:val="20"/>
              </w:rPr>
              <w:t>чество номеров</w:t>
            </w: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коли</w:t>
            </w:r>
            <w:r w:rsidR="0066368C" w:rsidRPr="00910BA7">
              <w:rPr>
                <w:sz w:val="20"/>
                <w:szCs w:val="20"/>
              </w:rPr>
              <w:t>-</w:t>
            </w:r>
            <w:r w:rsidRPr="00910BA7">
              <w:rPr>
                <w:sz w:val="20"/>
                <w:szCs w:val="20"/>
              </w:rPr>
              <w:t>чество платежей в год</w:t>
            </w: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345" w:type="pct"/>
          </w:tcPr>
          <w:p w:rsidR="0066368C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 xml:space="preserve">сумма, руб. </w:t>
            </w:r>
          </w:p>
          <w:p w:rsidR="002C486D" w:rsidRPr="00910BA7" w:rsidRDefault="002C486D" w:rsidP="00910BA7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(</w:t>
            </w:r>
            <w:hyperlink w:anchor="Par1253" w:tooltip="3" w:history="1">
              <w:r w:rsidRPr="00910BA7">
                <w:rPr>
                  <w:sz w:val="20"/>
                  <w:szCs w:val="20"/>
                </w:rPr>
                <w:t xml:space="preserve">гр. </w:t>
              </w:r>
            </w:hyperlink>
            <w:r w:rsidR="00910BA7">
              <w:rPr>
                <w:sz w:val="20"/>
                <w:szCs w:val="20"/>
              </w:rPr>
              <w:t>7</w:t>
            </w:r>
            <w:r w:rsidRPr="00910BA7">
              <w:rPr>
                <w:sz w:val="20"/>
                <w:szCs w:val="20"/>
              </w:rPr>
              <w:t xml:space="preserve"> x </w:t>
            </w:r>
            <w:hyperlink w:anchor="Par1254" w:tooltip="4" w:history="1">
              <w:r w:rsidRPr="00910BA7">
                <w:rPr>
                  <w:sz w:val="20"/>
                  <w:szCs w:val="20"/>
                </w:rPr>
                <w:t xml:space="preserve">гр. </w:t>
              </w:r>
            </w:hyperlink>
            <w:r w:rsidR="00910BA7">
              <w:rPr>
                <w:sz w:val="20"/>
                <w:szCs w:val="20"/>
              </w:rPr>
              <w:t>8</w:t>
            </w:r>
            <w:r w:rsidRPr="00910BA7">
              <w:rPr>
                <w:sz w:val="20"/>
                <w:szCs w:val="20"/>
              </w:rPr>
              <w:t xml:space="preserve"> x </w:t>
            </w:r>
            <w:hyperlink w:anchor="Par1255" w:tooltip="5" w:history="1">
              <w:r w:rsidRPr="00910BA7">
                <w:rPr>
                  <w:sz w:val="20"/>
                  <w:szCs w:val="20"/>
                </w:rPr>
                <w:t xml:space="preserve">гр. </w:t>
              </w:r>
            </w:hyperlink>
            <w:r w:rsidR="00910BA7">
              <w:rPr>
                <w:sz w:val="20"/>
                <w:szCs w:val="20"/>
              </w:rPr>
              <w:t>9</w:t>
            </w:r>
            <w:r w:rsidRPr="00910BA7">
              <w:rPr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коли</w:t>
            </w:r>
            <w:r w:rsidR="0066368C" w:rsidRPr="00910BA7">
              <w:rPr>
                <w:sz w:val="20"/>
                <w:szCs w:val="20"/>
              </w:rPr>
              <w:t>-</w:t>
            </w:r>
            <w:r w:rsidRPr="00910BA7">
              <w:rPr>
                <w:sz w:val="20"/>
                <w:szCs w:val="20"/>
              </w:rPr>
              <w:t>чество номеров</w:t>
            </w: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коли</w:t>
            </w:r>
            <w:r w:rsidR="0066368C" w:rsidRPr="00910BA7">
              <w:rPr>
                <w:sz w:val="20"/>
                <w:szCs w:val="20"/>
              </w:rPr>
              <w:t>-</w:t>
            </w:r>
            <w:r w:rsidRPr="00910BA7">
              <w:rPr>
                <w:sz w:val="20"/>
                <w:szCs w:val="20"/>
              </w:rPr>
              <w:t>чество платежей в год</w:t>
            </w: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стои</w:t>
            </w:r>
            <w:r w:rsidR="0066368C" w:rsidRPr="00910BA7">
              <w:rPr>
                <w:sz w:val="20"/>
                <w:szCs w:val="20"/>
              </w:rPr>
              <w:t>-</w:t>
            </w:r>
            <w:r w:rsidRPr="00910BA7">
              <w:rPr>
                <w:sz w:val="20"/>
                <w:szCs w:val="20"/>
              </w:rPr>
              <w:t>мость за единицу, руб.</w:t>
            </w:r>
          </w:p>
        </w:tc>
        <w:tc>
          <w:tcPr>
            <w:tcW w:w="421" w:type="pct"/>
          </w:tcPr>
          <w:p w:rsidR="0066368C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 xml:space="preserve">сумма, руб. </w:t>
            </w:r>
          </w:p>
          <w:p w:rsidR="002C486D" w:rsidRPr="00910BA7" w:rsidRDefault="002C486D" w:rsidP="00910BA7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(</w:t>
            </w:r>
            <w:hyperlink w:anchor="Par1253" w:tooltip="3" w:history="1">
              <w:r w:rsidRPr="00910BA7">
                <w:rPr>
                  <w:sz w:val="20"/>
                  <w:szCs w:val="20"/>
                </w:rPr>
                <w:t xml:space="preserve">гр. </w:t>
              </w:r>
            </w:hyperlink>
            <w:r w:rsidR="00910BA7">
              <w:rPr>
                <w:sz w:val="20"/>
                <w:szCs w:val="20"/>
              </w:rPr>
              <w:t>11</w:t>
            </w:r>
            <w:r w:rsidRPr="00910BA7">
              <w:rPr>
                <w:sz w:val="20"/>
                <w:szCs w:val="20"/>
              </w:rPr>
              <w:t xml:space="preserve"> x </w:t>
            </w:r>
            <w:hyperlink w:anchor="Par1254" w:tooltip="4" w:history="1">
              <w:r w:rsidRPr="00910BA7">
                <w:rPr>
                  <w:sz w:val="20"/>
                  <w:szCs w:val="20"/>
                </w:rPr>
                <w:t xml:space="preserve">гр. </w:t>
              </w:r>
            </w:hyperlink>
            <w:r w:rsidR="00910BA7">
              <w:rPr>
                <w:sz w:val="20"/>
                <w:szCs w:val="20"/>
              </w:rPr>
              <w:t>12</w:t>
            </w:r>
            <w:r w:rsidRPr="00910BA7">
              <w:rPr>
                <w:sz w:val="20"/>
                <w:szCs w:val="20"/>
              </w:rPr>
              <w:t xml:space="preserve"> x </w:t>
            </w:r>
            <w:hyperlink w:anchor="Par1255" w:tooltip="5" w:history="1">
              <w:r w:rsidRPr="00910BA7">
                <w:rPr>
                  <w:sz w:val="20"/>
                  <w:szCs w:val="20"/>
                </w:rPr>
                <w:t xml:space="preserve">гр. </w:t>
              </w:r>
            </w:hyperlink>
            <w:r w:rsidR="00910BA7">
              <w:rPr>
                <w:sz w:val="20"/>
                <w:szCs w:val="20"/>
              </w:rPr>
              <w:t>13</w:t>
            </w:r>
            <w:r w:rsidRPr="00910BA7">
              <w:rPr>
                <w:sz w:val="20"/>
                <w:szCs w:val="20"/>
              </w:rPr>
              <w:t>)</w:t>
            </w:r>
          </w:p>
        </w:tc>
      </w:tr>
      <w:tr w:rsidR="0066368C" w:rsidRPr="00910BA7" w:rsidTr="0066368C">
        <w:tc>
          <w:tcPr>
            <w:tcW w:w="174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7</w:t>
            </w:r>
          </w:p>
        </w:tc>
        <w:tc>
          <w:tcPr>
            <w:tcW w:w="343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8</w:t>
            </w:r>
          </w:p>
        </w:tc>
        <w:tc>
          <w:tcPr>
            <w:tcW w:w="343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10</w:t>
            </w:r>
          </w:p>
        </w:tc>
        <w:tc>
          <w:tcPr>
            <w:tcW w:w="343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11</w:t>
            </w:r>
          </w:p>
        </w:tc>
        <w:tc>
          <w:tcPr>
            <w:tcW w:w="343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12</w:t>
            </w:r>
          </w:p>
        </w:tc>
        <w:tc>
          <w:tcPr>
            <w:tcW w:w="343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13</w:t>
            </w:r>
          </w:p>
        </w:tc>
        <w:tc>
          <w:tcPr>
            <w:tcW w:w="421" w:type="pct"/>
          </w:tcPr>
          <w:p w:rsidR="002C486D" w:rsidRPr="00910BA7" w:rsidRDefault="0066368C" w:rsidP="002C486D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14</w:t>
            </w:r>
          </w:p>
        </w:tc>
      </w:tr>
      <w:tr w:rsidR="0066368C" w:rsidRPr="00910BA7" w:rsidTr="0066368C">
        <w:tc>
          <w:tcPr>
            <w:tcW w:w="174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2C486D" w:rsidRPr="00910BA7" w:rsidRDefault="002C486D" w:rsidP="002C48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6368C" w:rsidRPr="00910BA7" w:rsidTr="0066368C">
        <w:tc>
          <w:tcPr>
            <w:tcW w:w="174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6368C" w:rsidRPr="00910BA7" w:rsidRDefault="0066368C" w:rsidP="0066368C">
            <w:pPr>
              <w:pStyle w:val="ConsPlusNormal"/>
              <w:jc w:val="right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Итого:</w:t>
            </w:r>
          </w:p>
        </w:tc>
        <w:tc>
          <w:tcPr>
            <w:tcW w:w="344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5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910BA7">
              <w:rPr>
                <w:sz w:val="20"/>
                <w:szCs w:val="20"/>
              </w:rPr>
              <w:t>x</w:t>
            </w:r>
          </w:p>
        </w:tc>
        <w:tc>
          <w:tcPr>
            <w:tcW w:w="421" w:type="pct"/>
          </w:tcPr>
          <w:p w:rsidR="0066368C" w:rsidRPr="00910BA7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C486D" w:rsidRDefault="002C486D" w:rsidP="00BA70C7">
      <w:pPr>
        <w:pStyle w:val="ConsPlusNormal"/>
        <w:jc w:val="both"/>
      </w:pPr>
    </w:p>
    <w:p w:rsidR="000D1B4F" w:rsidRDefault="000D1B4F" w:rsidP="00BA70C7">
      <w:pPr>
        <w:pStyle w:val="ConsPlusNormal"/>
        <w:jc w:val="both"/>
      </w:pPr>
    </w:p>
    <w:p w:rsidR="00BA70C7" w:rsidRPr="00493534" w:rsidRDefault="00BA70C7" w:rsidP="001916FC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lastRenderedPageBreak/>
        <w:t>Расчет (обоснование) расходов на оплату транспортных услуг</w:t>
      </w:r>
    </w:p>
    <w:p w:rsidR="000753F9" w:rsidRDefault="000753F9" w:rsidP="00BA70C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037"/>
        <w:gridCol w:w="1417"/>
        <w:gridCol w:w="1417"/>
        <w:gridCol w:w="1235"/>
        <w:gridCol w:w="1417"/>
        <w:gridCol w:w="1417"/>
        <w:gridCol w:w="1235"/>
        <w:gridCol w:w="1417"/>
        <w:gridCol w:w="1417"/>
        <w:gridCol w:w="1236"/>
      </w:tblGrid>
      <w:tr w:rsidR="0066368C" w:rsidRPr="000D1B4F" w:rsidTr="0004301D">
        <w:tc>
          <w:tcPr>
            <w:tcW w:w="541" w:type="dxa"/>
            <w:vMerge w:val="restart"/>
          </w:tcPr>
          <w:p w:rsidR="0066368C" w:rsidRPr="000D1B4F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№ п/п</w:t>
            </w:r>
          </w:p>
        </w:tc>
        <w:tc>
          <w:tcPr>
            <w:tcW w:w="2037" w:type="dxa"/>
            <w:vMerge w:val="restart"/>
          </w:tcPr>
          <w:p w:rsidR="0066368C" w:rsidRPr="000D1B4F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069" w:type="dxa"/>
            <w:gridSpan w:val="3"/>
          </w:tcPr>
          <w:p w:rsidR="0066368C" w:rsidRPr="000D1B4F" w:rsidRDefault="000D1B4F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66368C" w:rsidRPr="000D1B4F">
              <w:rPr>
                <w:sz w:val="20"/>
                <w:szCs w:val="20"/>
              </w:rPr>
              <w:t xml:space="preserve">на 20__ г. </w:t>
            </w:r>
          </w:p>
          <w:p w:rsidR="0066368C" w:rsidRPr="000D1B4F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4069" w:type="dxa"/>
            <w:gridSpan w:val="3"/>
          </w:tcPr>
          <w:p w:rsidR="0066368C" w:rsidRPr="000D1B4F" w:rsidRDefault="000D1B4F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66368C" w:rsidRPr="000D1B4F">
              <w:rPr>
                <w:sz w:val="20"/>
                <w:szCs w:val="20"/>
              </w:rPr>
              <w:t xml:space="preserve">на 20__ г. </w:t>
            </w:r>
          </w:p>
          <w:p w:rsidR="0066368C" w:rsidRPr="000D1B4F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4070" w:type="dxa"/>
            <w:gridSpan w:val="3"/>
          </w:tcPr>
          <w:p w:rsidR="0066368C" w:rsidRPr="000D1B4F" w:rsidRDefault="000D1B4F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66368C" w:rsidRPr="000D1B4F">
              <w:rPr>
                <w:sz w:val="20"/>
                <w:szCs w:val="20"/>
              </w:rPr>
              <w:t xml:space="preserve">на 20__ г. </w:t>
            </w:r>
          </w:p>
          <w:p w:rsidR="0066368C" w:rsidRPr="000D1B4F" w:rsidRDefault="0066368C" w:rsidP="0066368C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66368C" w:rsidRPr="000D1B4F" w:rsidTr="0004301D">
        <w:tc>
          <w:tcPr>
            <w:tcW w:w="541" w:type="dxa"/>
            <w:vMerge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68C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 xml:space="preserve">количество </w:t>
            </w:r>
            <w:r w:rsidR="0066368C" w:rsidRPr="000D1B4F">
              <w:rPr>
                <w:rFonts w:ascii="Times New Roman" w:hAnsi="Times New Roman" w:cs="Times New Roman"/>
              </w:rPr>
              <w:t>услуг перевозки</w:t>
            </w:r>
          </w:p>
        </w:tc>
        <w:tc>
          <w:tcPr>
            <w:tcW w:w="1417" w:type="dxa"/>
          </w:tcPr>
          <w:p w:rsidR="0066368C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 xml:space="preserve">цена </w:t>
            </w:r>
            <w:r w:rsidR="0066368C" w:rsidRPr="000D1B4F">
              <w:rPr>
                <w:rFonts w:ascii="Times New Roman" w:hAnsi="Times New Roman" w:cs="Times New Roman"/>
              </w:rPr>
              <w:t>услуги перевозки, руб.</w:t>
            </w:r>
          </w:p>
        </w:tc>
        <w:tc>
          <w:tcPr>
            <w:tcW w:w="1235" w:type="dxa"/>
          </w:tcPr>
          <w:p w:rsidR="0004301D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сумма</w:t>
            </w:r>
            <w:r w:rsidR="0066368C" w:rsidRPr="000D1B4F">
              <w:rPr>
                <w:rFonts w:ascii="Times New Roman" w:hAnsi="Times New Roman" w:cs="Times New Roman"/>
              </w:rPr>
              <w:t>, руб.</w:t>
            </w:r>
          </w:p>
          <w:p w:rsidR="0066368C" w:rsidRPr="000D1B4F" w:rsidRDefault="0066368C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(</w:t>
            </w:r>
            <w:hyperlink w:anchor="Par1285" w:tooltip="3" w:history="1">
              <w:r w:rsidRPr="000D1B4F">
                <w:rPr>
                  <w:rFonts w:ascii="Times New Roman" w:hAnsi="Times New Roman" w:cs="Times New Roman"/>
                </w:rPr>
                <w:t>гр. 3</w:t>
              </w:r>
            </w:hyperlink>
            <w:r w:rsidRPr="000D1B4F">
              <w:rPr>
                <w:rFonts w:ascii="Times New Roman" w:hAnsi="Times New Roman" w:cs="Times New Roman"/>
              </w:rPr>
              <w:t xml:space="preserve"> x </w:t>
            </w:r>
            <w:hyperlink w:anchor="Par1286" w:tooltip="4" w:history="1">
              <w:r w:rsidRPr="000D1B4F">
                <w:rPr>
                  <w:rFonts w:ascii="Times New Roman" w:hAnsi="Times New Roman" w:cs="Times New Roman"/>
                </w:rPr>
                <w:t>гр. 4</w:t>
              </w:r>
            </w:hyperlink>
            <w:r w:rsidRPr="000D1B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6368C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 xml:space="preserve">количество </w:t>
            </w:r>
            <w:r w:rsidR="0066368C" w:rsidRPr="000D1B4F">
              <w:rPr>
                <w:rFonts w:ascii="Times New Roman" w:hAnsi="Times New Roman" w:cs="Times New Roman"/>
              </w:rPr>
              <w:t>услуг перевозки</w:t>
            </w:r>
          </w:p>
        </w:tc>
        <w:tc>
          <w:tcPr>
            <w:tcW w:w="1417" w:type="dxa"/>
          </w:tcPr>
          <w:p w:rsidR="0066368C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 xml:space="preserve">цена </w:t>
            </w:r>
            <w:r w:rsidR="0066368C" w:rsidRPr="000D1B4F">
              <w:rPr>
                <w:rFonts w:ascii="Times New Roman" w:hAnsi="Times New Roman" w:cs="Times New Roman"/>
              </w:rPr>
              <w:t>услуги перевозки, руб.</w:t>
            </w:r>
          </w:p>
        </w:tc>
        <w:tc>
          <w:tcPr>
            <w:tcW w:w="1235" w:type="dxa"/>
          </w:tcPr>
          <w:p w:rsidR="0004301D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сумма</w:t>
            </w:r>
            <w:r w:rsidR="0066368C" w:rsidRPr="000D1B4F">
              <w:rPr>
                <w:rFonts w:ascii="Times New Roman" w:hAnsi="Times New Roman" w:cs="Times New Roman"/>
              </w:rPr>
              <w:t>, руб.</w:t>
            </w:r>
          </w:p>
          <w:p w:rsidR="0066368C" w:rsidRPr="000D1B4F" w:rsidRDefault="0066368C" w:rsidP="000D1B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(</w:t>
            </w:r>
            <w:hyperlink w:anchor="Par1285" w:tooltip="3" w:history="1">
              <w:r w:rsidRPr="000D1B4F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D1B4F">
              <w:rPr>
                <w:rFonts w:ascii="Times New Roman" w:hAnsi="Times New Roman" w:cs="Times New Roman"/>
              </w:rPr>
              <w:t>6</w:t>
            </w:r>
            <w:r w:rsidRPr="000D1B4F">
              <w:rPr>
                <w:rFonts w:ascii="Times New Roman" w:hAnsi="Times New Roman" w:cs="Times New Roman"/>
              </w:rPr>
              <w:t xml:space="preserve"> x </w:t>
            </w:r>
            <w:hyperlink w:anchor="Par1286" w:tooltip="4" w:history="1">
              <w:r w:rsidRPr="000D1B4F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D1B4F">
              <w:rPr>
                <w:rFonts w:ascii="Times New Roman" w:hAnsi="Times New Roman" w:cs="Times New Roman"/>
              </w:rPr>
              <w:t>7</w:t>
            </w:r>
            <w:r w:rsidRPr="000D1B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6368C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 xml:space="preserve">количество </w:t>
            </w:r>
            <w:r w:rsidR="0066368C" w:rsidRPr="000D1B4F">
              <w:rPr>
                <w:rFonts w:ascii="Times New Roman" w:hAnsi="Times New Roman" w:cs="Times New Roman"/>
              </w:rPr>
              <w:t>услуг перевозки</w:t>
            </w:r>
          </w:p>
        </w:tc>
        <w:tc>
          <w:tcPr>
            <w:tcW w:w="1417" w:type="dxa"/>
          </w:tcPr>
          <w:p w:rsidR="0066368C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 xml:space="preserve">цена </w:t>
            </w:r>
            <w:r w:rsidR="0066368C" w:rsidRPr="000D1B4F">
              <w:rPr>
                <w:rFonts w:ascii="Times New Roman" w:hAnsi="Times New Roman" w:cs="Times New Roman"/>
              </w:rPr>
              <w:t>услуги перевозки, руб.</w:t>
            </w:r>
          </w:p>
        </w:tc>
        <w:tc>
          <w:tcPr>
            <w:tcW w:w="1236" w:type="dxa"/>
          </w:tcPr>
          <w:p w:rsidR="0004301D" w:rsidRPr="000D1B4F" w:rsidRDefault="0004301D" w:rsidP="000430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сумма</w:t>
            </w:r>
            <w:r w:rsidR="0066368C" w:rsidRPr="000D1B4F">
              <w:rPr>
                <w:rFonts w:ascii="Times New Roman" w:hAnsi="Times New Roman" w:cs="Times New Roman"/>
              </w:rPr>
              <w:t>, руб.</w:t>
            </w:r>
          </w:p>
          <w:p w:rsidR="0066368C" w:rsidRPr="000D1B4F" w:rsidRDefault="0066368C" w:rsidP="000D1B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(</w:t>
            </w:r>
            <w:hyperlink w:anchor="Par1285" w:tooltip="3" w:history="1">
              <w:r w:rsidRPr="000D1B4F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D1B4F">
              <w:rPr>
                <w:rFonts w:ascii="Times New Roman" w:hAnsi="Times New Roman" w:cs="Times New Roman"/>
              </w:rPr>
              <w:t>9</w:t>
            </w:r>
            <w:r w:rsidRPr="000D1B4F">
              <w:rPr>
                <w:rFonts w:ascii="Times New Roman" w:hAnsi="Times New Roman" w:cs="Times New Roman"/>
              </w:rPr>
              <w:t xml:space="preserve"> x </w:t>
            </w:r>
            <w:hyperlink w:anchor="Par1286" w:tooltip="4" w:history="1">
              <w:r w:rsidRPr="000D1B4F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="000D1B4F">
              <w:rPr>
                <w:rFonts w:ascii="Times New Roman" w:hAnsi="Times New Roman" w:cs="Times New Roman"/>
              </w:rPr>
              <w:t>10</w:t>
            </w:r>
            <w:r w:rsidRPr="000D1B4F">
              <w:rPr>
                <w:rFonts w:ascii="Times New Roman" w:hAnsi="Times New Roman" w:cs="Times New Roman"/>
              </w:rPr>
              <w:t>)</w:t>
            </w:r>
          </w:p>
        </w:tc>
      </w:tr>
      <w:tr w:rsidR="0066368C" w:rsidRPr="000D1B4F" w:rsidTr="0004301D">
        <w:tc>
          <w:tcPr>
            <w:tcW w:w="541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6" w:type="dxa"/>
          </w:tcPr>
          <w:p w:rsidR="0066368C" w:rsidRPr="000D1B4F" w:rsidRDefault="0066368C" w:rsidP="006636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B4F">
              <w:rPr>
                <w:rFonts w:ascii="Times New Roman" w:hAnsi="Times New Roman" w:cs="Times New Roman"/>
              </w:rPr>
              <w:t>11</w:t>
            </w:r>
          </w:p>
        </w:tc>
      </w:tr>
      <w:tr w:rsidR="0066368C" w:rsidRPr="000D1B4F" w:rsidTr="0004301D">
        <w:tc>
          <w:tcPr>
            <w:tcW w:w="541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66368C" w:rsidRPr="000D1B4F" w:rsidRDefault="0066368C" w:rsidP="006636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01D" w:rsidRPr="000D1B4F" w:rsidTr="0004301D">
        <w:tc>
          <w:tcPr>
            <w:tcW w:w="541" w:type="dxa"/>
          </w:tcPr>
          <w:p w:rsidR="0004301D" w:rsidRPr="000D1B4F" w:rsidRDefault="0004301D" w:rsidP="000430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04301D" w:rsidRPr="000D1B4F" w:rsidRDefault="0004301D" w:rsidP="0004301D">
            <w:pPr>
              <w:pStyle w:val="ConsPlusNormal"/>
              <w:jc w:val="right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x</w:t>
            </w:r>
          </w:p>
        </w:tc>
        <w:tc>
          <w:tcPr>
            <w:tcW w:w="1235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4301D" w:rsidRPr="000D1B4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0D1B4F">
              <w:rPr>
                <w:sz w:val="20"/>
                <w:szCs w:val="20"/>
              </w:rPr>
              <w:t>x</w:t>
            </w:r>
          </w:p>
        </w:tc>
        <w:tc>
          <w:tcPr>
            <w:tcW w:w="1236" w:type="dxa"/>
          </w:tcPr>
          <w:p w:rsidR="0004301D" w:rsidRPr="000D1B4F" w:rsidRDefault="0004301D" w:rsidP="000430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368C" w:rsidRPr="0004301D" w:rsidRDefault="0066368C" w:rsidP="00BA7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0C7" w:rsidRPr="00493534" w:rsidRDefault="00BA70C7" w:rsidP="001916FC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493534">
        <w:rPr>
          <w:rFonts w:ascii="Times New Roman" w:hAnsi="Times New Roman" w:cs="Times New Roman"/>
          <w:sz w:val="28"/>
          <w:szCs w:val="24"/>
        </w:rPr>
        <w:t>Расчет (обоснование) расходов на оплату коммунальных услуг</w:t>
      </w:r>
    </w:p>
    <w:p w:rsidR="00BA70C7" w:rsidRDefault="00BA70C7" w:rsidP="00BA7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417"/>
        <w:gridCol w:w="964"/>
        <w:gridCol w:w="907"/>
        <w:gridCol w:w="1134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6365B" w:rsidRPr="001C40EF" w:rsidTr="00563CF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6365B" w:rsidRPr="001C40EF">
              <w:rPr>
                <w:sz w:val="20"/>
                <w:szCs w:val="20"/>
              </w:rPr>
              <w:t xml:space="preserve">на 20__ г. </w:t>
            </w:r>
          </w:p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6365B" w:rsidRPr="001C40EF">
              <w:rPr>
                <w:sz w:val="20"/>
                <w:szCs w:val="20"/>
              </w:rPr>
              <w:t xml:space="preserve">на 20__ г. </w:t>
            </w:r>
          </w:p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26365B" w:rsidRPr="001C40EF">
              <w:rPr>
                <w:sz w:val="20"/>
                <w:szCs w:val="20"/>
              </w:rPr>
              <w:t xml:space="preserve">на 20__ г. </w:t>
            </w:r>
          </w:p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04301D" w:rsidRPr="001C40EF" w:rsidTr="00563CF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тариф (с учетом НДС),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индексация,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сумма, руб.</w:t>
            </w:r>
          </w:p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 (</w:t>
            </w:r>
            <w:hyperlink w:anchor="Par1317" w:tooltip="4" w:history="1">
              <w:r w:rsidRPr="001C40EF">
                <w:rPr>
                  <w:sz w:val="20"/>
                  <w:szCs w:val="20"/>
                </w:rPr>
                <w:t>гр. 4</w:t>
              </w:r>
            </w:hyperlink>
            <w:r w:rsidRPr="001C40EF">
              <w:rPr>
                <w:sz w:val="20"/>
                <w:szCs w:val="20"/>
              </w:rPr>
              <w:t xml:space="preserve"> x </w:t>
            </w:r>
            <w:hyperlink w:anchor="Par1318" w:tooltip="5" w:history="1">
              <w:r w:rsidRPr="001C40EF">
                <w:rPr>
                  <w:sz w:val="20"/>
                  <w:szCs w:val="20"/>
                </w:rPr>
                <w:t>гр. 5</w:t>
              </w:r>
            </w:hyperlink>
            <w:r w:rsidRPr="001C40EF">
              <w:rPr>
                <w:sz w:val="20"/>
                <w:szCs w:val="20"/>
              </w:rPr>
              <w:t xml:space="preserve"> x </w:t>
            </w:r>
            <w:hyperlink w:anchor="Par1319" w:tooltip="6" w:history="1">
              <w:r w:rsidRPr="001C40EF">
                <w:rPr>
                  <w:sz w:val="20"/>
                  <w:szCs w:val="20"/>
                </w:rPr>
                <w:t>гр. 6</w:t>
              </w:r>
            </w:hyperlink>
            <w:r w:rsidRPr="001C40EF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тариф (с учетом НДС),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индексация,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сумма, руб.</w:t>
            </w:r>
          </w:p>
          <w:p w:rsidR="0004301D" w:rsidRPr="001C40EF" w:rsidRDefault="0004301D" w:rsidP="001C40E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 (</w:t>
            </w:r>
            <w:hyperlink w:anchor="Par1317" w:tooltip="4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7</w:t>
            </w:r>
            <w:r w:rsidRPr="001C40EF">
              <w:rPr>
                <w:sz w:val="20"/>
                <w:szCs w:val="20"/>
              </w:rPr>
              <w:t xml:space="preserve"> x </w:t>
            </w:r>
            <w:hyperlink w:anchor="Par1318" w:tooltip="5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8</w:t>
            </w:r>
            <w:r w:rsidRPr="001C40EF">
              <w:rPr>
                <w:sz w:val="20"/>
                <w:szCs w:val="20"/>
              </w:rPr>
              <w:t xml:space="preserve"> x </w:t>
            </w:r>
            <w:hyperlink w:anchor="Par1319" w:tooltip="6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9</w:t>
            </w:r>
            <w:r w:rsidRPr="001C40EF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тариф (с учетом НДС),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индексация,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Pr="001C40EF" w:rsidRDefault="0004301D" w:rsidP="0004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сумма, руб.</w:t>
            </w:r>
          </w:p>
          <w:p w:rsidR="0004301D" w:rsidRPr="001C40EF" w:rsidRDefault="0004301D" w:rsidP="001C40E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 (</w:t>
            </w:r>
            <w:hyperlink w:anchor="Par1317" w:tooltip="4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11</w:t>
            </w:r>
            <w:r w:rsidRPr="001C40EF">
              <w:rPr>
                <w:sz w:val="20"/>
                <w:szCs w:val="20"/>
              </w:rPr>
              <w:t xml:space="preserve"> x </w:t>
            </w:r>
            <w:hyperlink w:anchor="Par1318" w:tooltip="5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12</w:t>
            </w:r>
            <w:r w:rsidRPr="001C40EF">
              <w:rPr>
                <w:sz w:val="20"/>
                <w:szCs w:val="20"/>
              </w:rPr>
              <w:t xml:space="preserve"> x </w:t>
            </w:r>
            <w:hyperlink w:anchor="Par1319" w:tooltip="6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13</w:t>
            </w:r>
            <w:r w:rsidRPr="001C40EF">
              <w:rPr>
                <w:sz w:val="20"/>
                <w:szCs w:val="20"/>
              </w:rPr>
              <w:t>)</w:t>
            </w:r>
          </w:p>
        </w:tc>
      </w:tr>
      <w:tr w:rsidR="0026365B" w:rsidRPr="001C40EF" w:rsidTr="00563C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14</w:t>
            </w:r>
          </w:p>
        </w:tc>
      </w:tr>
      <w:tr w:rsidR="0026365B" w:rsidRPr="001C40EF" w:rsidTr="00563C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6365B" w:rsidRPr="001C40EF" w:rsidTr="00563C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right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B" w:rsidRPr="001C40EF" w:rsidRDefault="0026365B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04301D" w:rsidRDefault="0004301D" w:rsidP="0004301D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BA70C7" w:rsidRDefault="00BA70C7" w:rsidP="001916FC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493534">
        <w:rPr>
          <w:rFonts w:ascii="Times New Roman" w:hAnsi="Times New Roman" w:cs="Times New Roman"/>
          <w:sz w:val="28"/>
          <w:szCs w:val="24"/>
        </w:rPr>
        <w:t>Расчет (обоснование) расходов на оплату аренды имущества</w:t>
      </w:r>
    </w:p>
    <w:p w:rsidR="00CF683E" w:rsidRPr="00493534" w:rsidRDefault="00CF683E" w:rsidP="00CF68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37DD3" w:rsidRDefault="00437DD3" w:rsidP="00B9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3E" w:rsidRDefault="00CF683E" w:rsidP="00B9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3E" w:rsidRDefault="00CF683E" w:rsidP="00B9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3E" w:rsidRDefault="00CF683E" w:rsidP="00B9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22"/>
        <w:gridCol w:w="1264"/>
        <w:gridCol w:w="1381"/>
        <w:gridCol w:w="1513"/>
        <w:gridCol w:w="1249"/>
        <w:gridCol w:w="1228"/>
        <w:gridCol w:w="1396"/>
        <w:gridCol w:w="1214"/>
        <w:gridCol w:w="1228"/>
        <w:gridCol w:w="1428"/>
      </w:tblGrid>
      <w:tr w:rsidR="00AB7668" w:rsidRPr="001C40EF" w:rsidTr="00CF683E">
        <w:trPr>
          <w:trHeight w:val="7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AB7668" w:rsidRPr="001C40EF">
              <w:rPr>
                <w:sz w:val="20"/>
                <w:szCs w:val="20"/>
              </w:rPr>
              <w:t xml:space="preserve">на 20__ г. </w:t>
            </w:r>
          </w:p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AB7668" w:rsidRPr="001C40EF">
              <w:rPr>
                <w:sz w:val="20"/>
                <w:szCs w:val="20"/>
              </w:rPr>
              <w:t xml:space="preserve">на 20__ г. </w:t>
            </w:r>
          </w:p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AB7668" w:rsidRPr="001C40EF">
              <w:rPr>
                <w:sz w:val="20"/>
                <w:szCs w:val="20"/>
              </w:rPr>
              <w:t xml:space="preserve">на 20__ г. </w:t>
            </w:r>
          </w:p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04301D" w:rsidRPr="001C40EF" w:rsidTr="00CF683E">
        <w:trPr>
          <w:trHeight w:val="781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ставка </w:t>
            </w:r>
            <w:r w:rsidR="00AB7668" w:rsidRPr="001C40EF">
              <w:rPr>
                <w:sz w:val="20"/>
                <w:szCs w:val="20"/>
              </w:rPr>
              <w:t>арендной платы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стоимость </w:t>
            </w:r>
            <w:r w:rsidR="00AB7668" w:rsidRPr="001C40EF">
              <w:rPr>
                <w:sz w:val="20"/>
                <w:szCs w:val="20"/>
              </w:rPr>
              <w:t>с учетом НДС, 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ставка </w:t>
            </w:r>
            <w:r w:rsidR="00AB7668" w:rsidRPr="001C40EF">
              <w:rPr>
                <w:sz w:val="20"/>
                <w:szCs w:val="20"/>
              </w:rPr>
              <w:t>арендной платы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стоимость </w:t>
            </w:r>
            <w:r w:rsidR="00AB7668" w:rsidRPr="001C40EF">
              <w:rPr>
                <w:sz w:val="20"/>
                <w:szCs w:val="20"/>
              </w:rPr>
              <w:t>с учетом НДС,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ставка </w:t>
            </w:r>
            <w:r w:rsidR="00AB7668" w:rsidRPr="001C40EF">
              <w:rPr>
                <w:sz w:val="20"/>
                <w:szCs w:val="20"/>
              </w:rPr>
              <w:t>арендной платы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04301D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стоимость </w:t>
            </w:r>
            <w:r w:rsidR="00AB7668" w:rsidRPr="001C40EF">
              <w:rPr>
                <w:sz w:val="20"/>
                <w:szCs w:val="20"/>
              </w:rPr>
              <w:t>с учетом НДС, руб.</w:t>
            </w:r>
          </w:p>
        </w:tc>
      </w:tr>
      <w:tr w:rsidR="0004301D" w:rsidRPr="001C40EF" w:rsidTr="00CF683E">
        <w:trPr>
          <w:trHeight w:val="29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11</w:t>
            </w:r>
          </w:p>
        </w:tc>
      </w:tr>
      <w:tr w:rsidR="0004301D" w:rsidRPr="001C40EF" w:rsidTr="00CF683E">
        <w:trPr>
          <w:trHeight w:val="29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4301D" w:rsidRPr="001C40EF" w:rsidTr="00CF683E">
        <w:trPr>
          <w:trHeight w:val="27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right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479B3" w:rsidRDefault="00F479B3" w:rsidP="00BA70C7">
      <w:pPr>
        <w:pStyle w:val="ConsPlusNonformat"/>
        <w:jc w:val="both"/>
        <w:rPr>
          <w:rFonts w:ascii="Times New Roman" w:hAnsi="Times New Roman" w:cs="Times New Roman"/>
          <w:sz w:val="28"/>
          <w:lang w:val="en-US"/>
        </w:rPr>
      </w:pPr>
    </w:p>
    <w:p w:rsidR="00BA70C7" w:rsidRPr="00493534" w:rsidRDefault="00BA70C7" w:rsidP="001916FC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Расчет (обоснование) расходов на оплату работ, услуг</w:t>
      </w:r>
      <w:r w:rsidR="00B948DB" w:rsidRPr="00493534">
        <w:rPr>
          <w:rFonts w:ascii="Times New Roman" w:hAnsi="Times New Roman" w:cs="Times New Roman"/>
          <w:sz w:val="28"/>
        </w:rPr>
        <w:t xml:space="preserve"> </w:t>
      </w:r>
      <w:r w:rsidRPr="00493534">
        <w:rPr>
          <w:rFonts w:ascii="Times New Roman" w:hAnsi="Times New Roman" w:cs="Times New Roman"/>
          <w:sz w:val="28"/>
        </w:rPr>
        <w:t>по содержанию имущества</w:t>
      </w:r>
    </w:p>
    <w:p w:rsidR="00BA70C7" w:rsidRDefault="00BA70C7" w:rsidP="00BA70C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201"/>
        <w:gridCol w:w="1243"/>
        <w:gridCol w:w="1358"/>
        <w:gridCol w:w="1493"/>
        <w:gridCol w:w="1228"/>
        <w:gridCol w:w="1325"/>
        <w:gridCol w:w="1375"/>
        <w:gridCol w:w="1193"/>
        <w:gridCol w:w="1325"/>
        <w:gridCol w:w="1405"/>
      </w:tblGrid>
      <w:tr w:rsidR="00AB7668" w:rsidRPr="001C40EF" w:rsidTr="001C40EF">
        <w:trPr>
          <w:trHeight w:val="56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№ п/п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3C53E5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 xml:space="preserve">Показатели </w:t>
            </w:r>
            <w:r w:rsidR="00AB7668" w:rsidRPr="001C40EF">
              <w:rPr>
                <w:sz w:val="20"/>
                <w:szCs w:val="20"/>
              </w:rPr>
              <w:t xml:space="preserve">на 20__ г. </w:t>
            </w:r>
          </w:p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AB7668" w:rsidRPr="001C40EF">
              <w:rPr>
                <w:sz w:val="20"/>
                <w:szCs w:val="20"/>
              </w:rPr>
              <w:t xml:space="preserve">на 20__ г. </w:t>
            </w:r>
          </w:p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AB7668" w:rsidRPr="001C40EF">
              <w:rPr>
                <w:sz w:val="20"/>
                <w:szCs w:val="20"/>
              </w:rPr>
              <w:t xml:space="preserve">на 20__ г. </w:t>
            </w:r>
          </w:p>
          <w:p w:rsidR="00AB7668" w:rsidRPr="001C40EF" w:rsidRDefault="00AB766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3C53E5" w:rsidRPr="001C40EF" w:rsidTr="001C40EF">
        <w:trPr>
          <w:trHeight w:val="786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объект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 работ (услуг)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стоимость работ (услуг), руб.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объект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 работ (услуг)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стоимость работ (услуг), 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объект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 работ (услуг)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стоимость работ (услуг), руб.</w:t>
            </w:r>
          </w:p>
        </w:tc>
      </w:tr>
      <w:tr w:rsidR="00FC33C9" w:rsidRPr="001C40EF" w:rsidTr="003C53E5">
        <w:trPr>
          <w:trHeight w:val="29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11</w:t>
            </w:r>
          </w:p>
        </w:tc>
      </w:tr>
      <w:tr w:rsidR="00FC33C9" w:rsidRPr="001C40EF" w:rsidTr="003C53E5">
        <w:trPr>
          <w:trHeight w:val="2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C33C9" w:rsidRPr="001C40EF" w:rsidTr="003C53E5">
        <w:trPr>
          <w:trHeight w:val="29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C33C9" w:rsidRPr="001C40EF" w:rsidTr="003C53E5">
        <w:trPr>
          <w:trHeight w:val="2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right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Итого: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9" w:rsidRPr="001C40EF" w:rsidRDefault="00FC33C9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C40EF" w:rsidRDefault="001C40EF" w:rsidP="00CF683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009B1" w:rsidRPr="00CF683E" w:rsidRDefault="00BA70C7" w:rsidP="006009B1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4"/>
        </w:rPr>
      </w:pPr>
      <w:r w:rsidRPr="00CF683E">
        <w:rPr>
          <w:rFonts w:ascii="Times New Roman" w:hAnsi="Times New Roman" w:cs="Times New Roman"/>
          <w:sz w:val="28"/>
        </w:rPr>
        <w:t>Расчет (обоснование) расходов на оплату прочих работ, услуг</w:t>
      </w:r>
    </w:p>
    <w:p w:rsidR="00CF683E" w:rsidRDefault="00CF683E" w:rsidP="00CF683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F683E" w:rsidRPr="00CF683E" w:rsidRDefault="00CF683E" w:rsidP="00CF683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6448"/>
        <w:gridCol w:w="1355"/>
        <w:gridCol w:w="1178"/>
        <w:gridCol w:w="1358"/>
        <w:gridCol w:w="1231"/>
        <w:gridCol w:w="1358"/>
        <w:gridCol w:w="1231"/>
      </w:tblGrid>
      <w:tr w:rsidR="006009B1" w:rsidRPr="001C40EF" w:rsidTr="003C53E5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6009B1" w:rsidRPr="001C40EF">
              <w:rPr>
                <w:sz w:val="20"/>
                <w:szCs w:val="20"/>
              </w:rPr>
              <w:t xml:space="preserve">на 20__ г. </w:t>
            </w:r>
          </w:p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6009B1" w:rsidRPr="001C40EF">
              <w:rPr>
                <w:sz w:val="20"/>
                <w:szCs w:val="20"/>
              </w:rPr>
              <w:t xml:space="preserve">на 20__ г. </w:t>
            </w:r>
          </w:p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6009B1" w:rsidRPr="001C40EF">
              <w:rPr>
                <w:sz w:val="20"/>
                <w:szCs w:val="20"/>
              </w:rPr>
              <w:t xml:space="preserve">на 20__ г. </w:t>
            </w:r>
          </w:p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3C53E5" w:rsidRPr="001C40EF" w:rsidTr="001C40EF">
        <w:trPr>
          <w:trHeight w:val="51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стоимость услуги, руб.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стоимость услуги, руб.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стоимость услуги, руб.</w:t>
            </w:r>
          </w:p>
        </w:tc>
      </w:tr>
      <w:tr w:rsidR="006009B1" w:rsidRPr="001C40EF" w:rsidTr="003C53E5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8</w:t>
            </w:r>
          </w:p>
        </w:tc>
      </w:tr>
      <w:tr w:rsidR="006009B1" w:rsidRPr="001C40EF" w:rsidTr="003C53E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ind w:firstLine="596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009B1" w:rsidRPr="001C40EF" w:rsidTr="003C53E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right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C40EF" w:rsidRDefault="006009B1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009B1" w:rsidRDefault="006009B1" w:rsidP="006009B1">
      <w:pPr>
        <w:pStyle w:val="ConsPlusNonformat"/>
        <w:jc w:val="both"/>
      </w:pPr>
    </w:p>
    <w:p w:rsidR="00BA70C7" w:rsidRPr="00493534" w:rsidRDefault="00BA70C7" w:rsidP="001916FC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93534">
        <w:rPr>
          <w:rFonts w:ascii="Times New Roman" w:hAnsi="Times New Roman" w:cs="Times New Roman"/>
          <w:sz w:val="28"/>
        </w:rPr>
        <w:t>Расчет (обоснование) расходов на приобретение основных</w:t>
      </w:r>
      <w:r w:rsidR="00B948DB" w:rsidRPr="00493534">
        <w:rPr>
          <w:rFonts w:ascii="Times New Roman" w:hAnsi="Times New Roman" w:cs="Times New Roman"/>
          <w:sz w:val="28"/>
        </w:rPr>
        <w:t xml:space="preserve"> </w:t>
      </w:r>
      <w:r w:rsidRPr="00493534">
        <w:rPr>
          <w:rFonts w:ascii="Times New Roman" w:hAnsi="Times New Roman" w:cs="Times New Roman"/>
          <w:sz w:val="28"/>
        </w:rPr>
        <w:t>средств, материальных запасов</w:t>
      </w:r>
    </w:p>
    <w:p w:rsidR="00BA70C7" w:rsidRPr="00493534" w:rsidRDefault="00BA70C7" w:rsidP="00BA70C7">
      <w:pPr>
        <w:pStyle w:val="ConsPlusNormal"/>
        <w:jc w:val="both"/>
        <w:rPr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187"/>
        <w:gridCol w:w="1281"/>
        <w:gridCol w:w="1343"/>
        <w:gridCol w:w="1475"/>
        <w:gridCol w:w="1325"/>
        <w:gridCol w:w="1237"/>
        <w:gridCol w:w="1358"/>
        <w:gridCol w:w="1325"/>
        <w:gridCol w:w="1237"/>
        <w:gridCol w:w="1393"/>
      </w:tblGrid>
      <w:tr w:rsidR="009B3588" w:rsidRPr="001C40EF" w:rsidTr="001C40EF">
        <w:trPr>
          <w:trHeight w:val="49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№ п/п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9B3588" w:rsidRPr="001C40EF">
              <w:rPr>
                <w:sz w:val="20"/>
                <w:szCs w:val="20"/>
              </w:rPr>
              <w:t xml:space="preserve">на 20__ г. </w:t>
            </w:r>
          </w:p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9B3588" w:rsidRPr="001C40EF">
              <w:rPr>
                <w:sz w:val="20"/>
                <w:szCs w:val="20"/>
              </w:rPr>
              <w:t xml:space="preserve">на 20__ г. </w:t>
            </w:r>
          </w:p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1C40EF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9B3588" w:rsidRPr="001C40EF">
              <w:rPr>
                <w:sz w:val="20"/>
                <w:szCs w:val="20"/>
              </w:rPr>
              <w:t xml:space="preserve">на 20__ г. </w:t>
            </w:r>
          </w:p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3C53E5" w:rsidRPr="001C40EF" w:rsidTr="001C40EF">
        <w:trPr>
          <w:trHeight w:val="789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средняя стоимость, руб.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1C40E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сумма, руб. (</w:t>
            </w:r>
            <w:hyperlink w:anchor="Par1433" w:tooltip="2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3</w:t>
            </w:r>
            <w:r w:rsidRPr="001C40EF">
              <w:rPr>
                <w:sz w:val="20"/>
                <w:szCs w:val="20"/>
              </w:rPr>
              <w:t xml:space="preserve"> x </w:t>
            </w:r>
            <w:hyperlink w:anchor="Par1434" w:tooltip="3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4</w:t>
            </w:r>
            <w:r w:rsidRPr="001C40EF">
              <w:rPr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средняя стоимость, руб.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1C40E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сумма, руб. (</w:t>
            </w:r>
            <w:hyperlink w:anchor="Par1433" w:tooltip="2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6</w:t>
            </w:r>
            <w:r w:rsidRPr="001C40EF">
              <w:rPr>
                <w:sz w:val="20"/>
                <w:szCs w:val="20"/>
              </w:rPr>
              <w:t xml:space="preserve"> x </w:t>
            </w:r>
            <w:hyperlink w:anchor="Par1434" w:tooltip="3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7</w:t>
            </w:r>
            <w:r w:rsidRPr="001C40EF">
              <w:rPr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количество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3C53E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средняя стоимость,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5" w:rsidRPr="001C40EF" w:rsidRDefault="003C53E5" w:rsidP="001C40E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сумма, руб. (</w:t>
            </w:r>
            <w:hyperlink w:anchor="Par1433" w:tooltip="2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9</w:t>
            </w:r>
            <w:r w:rsidRPr="001C40EF">
              <w:rPr>
                <w:sz w:val="20"/>
                <w:szCs w:val="20"/>
              </w:rPr>
              <w:t xml:space="preserve"> x </w:t>
            </w:r>
            <w:hyperlink w:anchor="Par1434" w:tooltip="3" w:history="1">
              <w:r w:rsidRPr="001C40EF">
                <w:rPr>
                  <w:sz w:val="20"/>
                  <w:szCs w:val="20"/>
                </w:rPr>
                <w:t xml:space="preserve">гр. </w:t>
              </w:r>
            </w:hyperlink>
            <w:r w:rsidR="001C40EF">
              <w:rPr>
                <w:sz w:val="20"/>
                <w:szCs w:val="20"/>
              </w:rPr>
              <w:t>10</w:t>
            </w:r>
            <w:r w:rsidRPr="001C40EF">
              <w:rPr>
                <w:sz w:val="20"/>
                <w:szCs w:val="20"/>
              </w:rPr>
              <w:t>)</w:t>
            </w:r>
          </w:p>
        </w:tc>
      </w:tr>
      <w:tr w:rsidR="009B3588" w:rsidRPr="001C40EF" w:rsidTr="003C53E5">
        <w:trPr>
          <w:trHeight w:val="29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11</w:t>
            </w:r>
          </w:p>
        </w:tc>
      </w:tr>
      <w:tr w:rsidR="009B3588" w:rsidRPr="001C40EF" w:rsidTr="003C53E5">
        <w:trPr>
          <w:trHeight w:val="2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B3588" w:rsidRPr="001C40EF" w:rsidTr="003C53E5">
        <w:trPr>
          <w:trHeight w:val="27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right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  <w:r w:rsidRPr="001C40EF">
              <w:rPr>
                <w:sz w:val="20"/>
                <w:szCs w:val="20"/>
              </w:rPr>
              <w:t>x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8" w:rsidRPr="001C40EF" w:rsidRDefault="009B3588" w:rsidP="00563CF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9B3588" w:rsidRDefault="009B3588" w:rsidP="00BA70C7">
      <w:pPr>
        <w:pStyle w:val="ConsPlusNormal"/>
        <w:jc w:val="both"/>
      </w:pPr>
    </w:p>
    <w:p w:rsidR="00FE51CC" w:rsidRPr="00E80E5D" w:rsidRDefault="00FE51CC" w:rsidP="00FE51CC">
      <w:pPr>
        <w:pStyle w:val="ConsPlusNormal"/>
        <w:spacing w:after="60"/>
        <w:ind w:firstLine="539"/>
        <w:jc w:val="both"/>
        <w:rPr>
          <w:sz w:val="28"/>
        </w:rPr>
      </w:pPr>
      <w:r w:rsidRPr="00E80E5D">
        <w:rPr>
          <w:sz w:val="28"/>
        </w:rPr>
        <w:t>Дополнительные расчеты</w:t>
      </w:r>
      <w:r w:rsidR="00047E38" w:rsidRPr="00E80E5D">
        <w:rPr>
          <w:sz w:val="28"/>
        </w:rPr>
        <w:t xml:space="preserve"> (в табличной и иной форме)</w:t>
      </w:r>
      <w:r w:rsidRPr="00E80E5D">
        <w:rPr>
          <w:sz w:val="28"/>
        </w:rPr>
        <w:t xml:space="preserve"> и справочные сведения (информация о нормативных правовых (правовых) актах) представляются в зависимости от вида расходов по решению уполномоченного органа.</w:t>
      </w:r>
    </w:p>
    <w:p w:rsidR="00FE51CC" w:rsidRPr="006C6593" w:rsidRDefault="00FE51CC" w:rsidP="004D30D6">
      <w:pPr>
        <w:pStyle w:val="ConsPlusNormal"/>
        <w:spacing w:after="60"/>
        <w:ind w:firstLine="539"/>
        <w:jc w:val="both"/>
      </w:pPr>
    </w:p>
    <w:sectPr w:rsidR="00FE51CC" w:rsidRPr="006C6593" w:rsidSect="002D72A0">
      <w:pgSz w:w="16838" w:h="11906" w:orient="landscape"/>
      <w:pgMar w:top="1701" w:right="1134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55" w:rsidRDefault="00655855">
      <w:pPr>
        <w:spacing w:after="0" w:line="240" w:lineRule="auto"/>
      </w:pPr>
      <w:r>
        <w:separator/>
      </w:r>
    </w:p>
  </w:endnote>
  <w:endnote w:type="continuationSeparator" w:id="0">
    <w:p w:rsidR="00655855" w:rsidRDefault="0065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55" w:rsidRDefault="00655855">
      <w:pPr>
        <w:spacing w:after="0" w:line="240" w:lineRule="auto"/>
      </w:pPr>
      <w:r>
        <w:separator/>
      </w:r>
    </w:p>
  </w:footnote>
  <w:footnote w:type="continuationSeparator" w:id="0">
    <w:p w:rsidR="00655855" w:rsidRDefault="0065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3E" w:rsidRPr="002D72A0" w:rsidRDefault="00CF683E" w:rsidP="002D72A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F99"/>
    <w:multiLevelType w:val="hybridMultilevel"/>
    <w:tmpl w:val="648849A8"/>
    <w:lvl w:ilvl="0" w:tplc="1B1C888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A2786"/>
    <w:multiLevelType w:val="hybridMultilevel"/>
    <w:tmpl w:val="E0D4A820"/>
    <w:lvl w:ilvl="0" w:tplc="E438D9F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A8C7A57"/>
    <w:multiLevelType w:val="multilevel"/>
    <w:tmpl w:val="0419001D"/>
    <w:styleLink w:val="21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19D61EA"/>
    <w:multiLevelType w:val="hybridMultilevel"/>
    <w:tmpl w:val="F2B6F242"/>
    <w:lvl w:ilvl="0" w:tplc="1B1C888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472547"/>
    <w:multiLevelType w:val="hybridMultilevel"/>
    <w:tmpl w:val="2BE68310"/>
    <w:lvl w:ilvl="0" w:tplc="9BA69A7C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F2AF7"/>
    <w:multiLevelType w:val="hybridMultilevel"/>
    <w:tmpl w:val="23665976"/>
    <w:lvl w:ilvl="0" w:tplc="E160ADA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DF51C3"/>
    <w:multiLevelType w:val="hybridMultilevel"/>
    <w:tmpl w:val="657C9B3E"/>
    <w:lvl w:ilvl="0" w:tplc="61F2E986">
      <w:start w:val="1"/>
      <w:numFmt w:val="decimal"/>
      <w:lvlText w:val="2.6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6"/>
    <w:rsid w:val="000033A2"/>
    <w:rsid w:val="000039E6"/>
    <w:rsid w:val="00003F8E"/>
    <w:rsid w:val="0000486D"/>
    <w:rsid w:val="00005915"/>
    <w:rsid w:val="000140FD"/>
    <w:rsid w:val="0002346D"/>
    <w:rsid w:val="0002454F"/>
    <w:rsid w:val="00025EED"/>
    <w:rsid w:val="00027042"/>
    <w:rsid w:val="0004301D"/>
    <w:rsid w:val="00047D45"/>
    <w:rsid w:val="00047E38"/>
    <w:rsid w:val="00056C04"/>
    <w:rsid w:val="00056D1C"/>
    <w:rsid w:val="00066230"/>
    <w:rsid w:val="000753F9"/>
    <w:rsid w:val="000765A0"/>
    <w:rsid w:val="00077C8C"/>
    <w:rsid w:val="00081684"/>
    <w:rsid w:val="0008451E"/>
    <w:rsid w:val="00087743"/>
    <w:rsid w:val="00094FBA"/>
    <w:rsid w:val="0009789E"/>
    <w:rsid w:val="000A2F29"/>
    <w:rsid w:val="000B1647"/>
    <w:rsid w:val="000B2273"/>
    <w:rsid w:val="000C0004"/>
    <w:rsid w:val="000C56BD"/>
    <w:rsid w:val="000D0835"/>
    <w:rsid w:val="000D1B4F"/>
    <w:rsid w:val="000E68A7"/>
    <w:rsid w:val="000E7314"/>
    <w:rsid w:val="00103225"/>
    <w:rsid w:val="00103BCA"/>
    <w:rsid w:val="00112980"/>
    <w:rsid w:val="00115698"/>
    <w:rsid w:val="001312AC"/>
    <w:rsid w:val="001359CF"/>
    <w:rsid w:val="00136EF0"/>
    <w:rsid w:val="0014042B"/>
    <w:rsid w:val="001422EE"/>
    <w:rsid w:val="0014268F"/>
    <w:rsid w:val="00144A84"/>
    <w:rsid w:val="0014693D"/>
    <w:rsid w:val="001501E8"/>
    <w:rsid w:val="001539A2"/>
    <w:rsid w:val="00154925"/>
    <w:rsid w:val="001626E9"/>
    <w:rsid w:val="001731D5"/>
    <w:rsid w:val="001914BD"/>
    <w:rsid w:val="001916FC"/>
    <w:rsid w:val="00191BB6"/>
    <w:rsid w:val="0019231C"/>
    <w:rsid w:val="001A2D3E"/>
    <w:rsid w:val="001B3434"/>
    <w:rsid w:val="001C40EF"/>
    <w:rsid w:val="001C5DBC"/>
    <w:rsid w:val="001C5E81"/>
    <w:rsid w:val="001D18F1"/>
    <w:rsid w:val="001E4EF3"/>
    <w:rsid w:val="001E5013"/>
    <w:rsid w:val="001E63B2"/>
    <w:rsid w:val="001E7185"/>
    <w:rsid w:val="001F3FDE"/>
    <w:rsid w:val="001F6919"/>
    <w:rsid w:val="00200C90"/>
    <w:rsid w:val="002315E6"/>
    <w:rsid w:val="0023475C"/>
    <w:rsid w:val="00240394"/>
    <w:rsid w:val="002540B4"/>
    <w:rsid w:val="0026365B"/>
    <w:rsid w:val="00265909"/>
    <w:rsid w:val="00270946"/>
    <w:rsid w:val="002867C8"/>
    <w:rsid w:val="00287264"/>
    <w:rsid w:val="00294ADD"/>
    <w:rsid w:val="00296813"/>
    <w:rsid w:val="002A7982"/>
    <w:rsid w:val="002B40A7"/>
    <w:rsid w:val="002B5BF5"/>
    <w:rsid w:val="002C1896"/>
    <w:rsid w:val="002C486D"/>
    <w:rsid w:val="002C6A3F"/>
    <w:rsid w:val="002D20C2"/>
    <w:rsid w:val="002D6AC2"/>
    <w:rsid w:val="002D72A0"/>
    <w:rsid w:val="0031615E"/>
    <w:rsid w:val="00325766"/>
    <w:rsid w:val="00335B83"/>
    <w:rsid w:val="00341BFD"/>
    <w:rsid w:val="00342CBD"/>
    <w:rsid w:val="00346AE5"/>
    <w:rsid w:val="00350175"/>
    <w:rsid w:val="00350DC4"/>
    <w:rsid w:val="003515DA"/>
    <w:rsid w:val="00354F16"/>
    <w:rsid w:val="00364E6A"/>
    <w:rsid w:val="003665D2"/>
    <w:rsid w:val="00376505"/>
    <w:rsid w:val="00383659"/>
    <w:rsid w:val="003858B8"/>
    <w:rsid w:val="003908ED"/>
    <w:rsid w:val="00394C24"/>
    <w:rsid w:val="003A4281"/>
    <w:rsid w:val="003A7449"/>
    <w:rsid w:val="003C25DC"/>
    <w:rsid w:val="003C2EAC"/>
    <w:rsid w:val="003C53E5"/>
    <w:rsid w:val="003E1823"/>
    <w:rsid w:val="003E373C"/>
    <w:rsid w:val="003E3A2F"/>
    <w:rsid w:val="003E75AF"/>
    <w:rsid w:val="003F22FA"/>
    <w:rsid w:val="00404281"/>
    <w:rsid w:val="004062A0"/>
    <w:rsid w:val="00410801"/>
    <w:rsid w:val="00436D28"/>
    <w:rsid w:val="00437DD3"/>
    <w:rsid w:val="0044490C"/>
    <w:rsid w:val="00451BBF"/>
    <w:rsid w:val="00467DA0"/>
    <w:rsid w:val="00473260"/>
    <w:rsid w:val="004819A3"/>
    <w:rsid w:val="00493534"/>
    <w:rsid w:val="004A44E5"/>
    <w:rsid w:val="004B14E5"/>
    <w:rsid w:val="004B704C"/>
    <w:rsid w:val="004C31AC"/>
    <w:rsid w:val="004C36EB"/>
    <w:rsid w:val="004C3A77"/>
    <w:rsid w:val="004C621E"/>
    <w:rsid w:val="004C7444"/>
    <w:rsid w:val="004D0423"/>
    <w:rsid w:val="004D30D6"/>
    <w:rsid w:val="004F099C"/>
    <w:rsid w:val="004F7B1E"/>
    <w:rsid w:val="00500927"/>
    <w:rsid w:val="00500F0D"/>
    <w:rsid w:val="00501C82"/>
    <w:rsid w:val="00506309"/>
    <w:rsid w:val="0051062E"/>
    <w:rsid w:val="00524212"/>
    <w:rsid w:val="00537878"/>
    <w:rsid w:val="0055515F"/>
    <w:rsid w:val="005624F8"/>
    <w:rsid w:val="00562A25"/>
    <w:rsid w:val="00563CF1"/>
    <w:rsid w:val="00563EA8"/>
    <w:rsid w:val="0056696C"/>
    <w:rsid w:val="0057309D"/>
    <w:rsid w:val="00577906"/>
    <w:rsid w:val="00580771"/>
    <w:rsid w:val="00584740"/>
    <w:rsid w:val="00586CA4"/>
    <w:rsid w:val="005979EF"/>
    <w:rsid w:val="005A46EB"/>
    <w:rsid w:val="005A497C"/>
    <w:rsid w:val="005A49A7"/>
    <w:rsid w:val="005A543C"/>
    <w:rsid w:val="005B3286"/>
    <w:rsid w:val="005E23C2"/>
    <w:rsid w:val="005F0D4F"/>
    <w:rsid w:val="005F24A5"/>
    <w:rsid w:val="006009B1"/>
    <w:rsid w:val="006009C1"/>
    <w:rsid w:val="00601067"/>
    <w:rsid w:val="006019BC"/>
    <w:rsid w:val="00601D60"/>
    <w:rsid w:val="006076D9"/>
    <w:rsid w:val="006169AF"/>
    <w:rsid w:val="00616DB0"/>
    <w:rsid w:val="006223A6"/>
    <w:rsid w:val="006227D9"/>
    <w:rsid w:val="00622BCE"/>
    <w:rsid w:val="00634C16"/>
    <w:rsid w:val="00636B56"/>
    <w:rsid w:val="006452F9"/>
    <w:rsid w:val="00651779"/>
    <w:rsid w:val="00655855"/>
    <w:rsid w:val="00656A88"/>
    <w:rsid w:val="00661387"/>
    <w:rsid w:val="0066368C"/>
    <w:rsid w:val="00666332"/>
    <w:rsid w:val="00681335"/>
    <w:rsid w:val="006814B6"/>
    <w:rsid w:val="006822F0"/>
    <w:rsid w:val="00683611"/>
    <w:rsid w:val="006A6D67"/>
    <w:rsid w:val="006C5837"/>
    <w:rsid w:val="006C6593"/>
    <w:rsid w:val="006C7C8E"/>
    <w:rsid w:val="006D25F2"/>
    <w:rsid w:val="006E1B2B"/>
    <w:rsid w:val="006F5816"/>
    <w:rsid w:val="006F7D27"/>
    <w:rsid w:val="00701FFB"/>
    <w:rsid w:val="00713A6E"/>
    <w:rsid w:val="00715F61"/>
    <w:rsid w:val="007217F0"/>
    <w:rsid w:val="007244BC"/>
    <w:rsid w:val="00730A53"/>
    <w:rsid w:val="00734B38"/>
    <w:rsid w:val="0074479F"/>
    <w:rsid w:val="00752DE9"/>
    <w:rsid w:val="00767988"/>
    <w:rsid w:val="00771722"/>
    <w:rsid w:val="00780354"/>
    <w:rsid w:val="007805F9"/>
    <w:rsid w:val="00781907"/>
    <w:rsid w:val="0079630D"/>
    <w:rsid w:val="007A3E38"/>
    <w:rsid w:val="007B78A3"/>
    <w:rsid w:val="007C7A70"/>
    <w:rsid w:val="007D0FC6"/>
    <w:rsid w:val="007D4820"/>
    <w:rsid w:val="007F19AA"/>
    <w:rsid w:val="007F2ACA"/>
    <w:rsid w:val="00802055"/>
    <w:rsid w:val="00812CB6"/>
    <w:rsid w:val="008173CD"/>
    <w:rsid w:val="0082434D"/>
    <w:rsid w:val="00827C44"/>
    <w:rsid w:val="008316B4"/>
    <w:rsid w:val="00853DCA"/>
    <w:rsid w:val="00856466"/>
    <w:rsid w:val="008660E7"/>
    <w:rsid w:val="00866324"/>
    <w:rsid w:val="00870A49"/>
    <w:rsid w:val="00880565"/>
    <w:rsid w:val="00885335"/>
    <w:rsid w:val="00891BC9"/>
    <w:rsid w:val="008968FC"/>
    <w:rsid w:val="008A17B2"/>
    <w:rsid w:val="008A3206"/>
    <w:rsid w:val="008A76E5"/>
    <w:rsid w:val="008B5350"/>
    <w:rsid w:val="008C3A12"/>
    <w:rsid w:val="008C3B0E"/>
    <w:rsid w:val="008D0E9F"/>
    <w:rsid w:val="008D19B1"/>
    <w:rsid w:val="008D3D03"/>
    <w:rsid w:val="008D46A8"/>
    <w:rsid w:val="008E1A20"/>
    <w:rsid w:val="008E1D49"/>
    <w:rsid w:val="008E3AB8"/>
    <w:rsid w:val="009020CC"/>
    <w:rsid w:val="00910BA7"/>
    <w:rsid w:val="009119F9"/>
    <w:rsid w:val="00915B64"/>
    <w:rsid w:val="00923BAB"/>
    <w:rsid w:val="00927E63"/>
    <w:rsid w:val="0093020B"/>
    <w:rsid w:val="00942118"/>
    <w:rsid w:val="00950391"/>
    <w:rsid w:val="00951A29"/>
    <w:rsid w:val="009703BE"/>
    <w:rsid w:val="00974F8D"/>
    <w:rsid w:val="00994778"/>
    <w:rsid w:val="009958E6"/>
    <w:rsid w:val="009A0F09"/>
    <w:rsid w:val="009A596E"/>
    <w:rsid w:val="009B24E9"/>
    <w:rsid w:val="009B3588"/>
    <w:rsid w:val="009B5518"/>
    <w:rsid w:val="009B6AAB"/>
    <w:rsid w:val="009D4124"/>
    <w:rsid w:val="009E5DED"/>
    <w:rsid w:val="009E7BC8"/>
    <w:rsid w:val="00A511A5"/>
    <w:rsid w:val="00A61288"/>
    <w:rsid w:val="00A64871"/>
    <w:rsid w:val="00A75C93"/>
    <w:rsid w:val="00A83C31"/>
    <w:rsid w:val="00A87800"/>
    <w:rsid w:val="00AA6DA7"/>
    <w:rsid w:val="00AA7D77"/>
    <w:rsid w:val="00AB7668"/>
    <w:rsid w:val="00AC6B45"/>
    <w:rsid w:val="00AD0E9C"/>
    <w:rsid w:val="00AD5456"/>
    <w:rsid w:val="00AE542B"/>
    <w:rsid w:val="00AF01E1"/>
    <w:rsid w:val="00B03E11"/>
    <w:rsid w:val="00B317AB"/>
    <w:rsid w:val="00B40393"/>
    <w:rsid w:val="00B552EC"/>
    <w:rsid w:val="00B617F1"/>
    <w:rsid w:val="00B61DF1"/>
    <w:rsid w:val="00B62974"/>
    <w:rsid w:val="00B67537"/>
    <w:rsid w:val="00B704CD"/>
    <w:rsid w:val="00B854AD"/>
    <w:rsid w:val="00B90969"/>
    <w:rsid w:val="00B948DB"/>
    <w:rsid w:val="00BA70C7"/>
    <w:rsid w:val="00BB1CC8"/>
    <w:rsid w:val="00BB7F2D"/>
    <w:rsid w:val="00BC294D"/>
    <w:rsid w:val="00BD71BC"/>
    <w:rsid w:val="00BD7A70"/>
    <w:rsid w:val="00BE1F72"/>
    <w:rsid w:val="00BE2D24"/>
    <w:rsid w:val="00BE3911"/>
    <w:rsid w:val="00BE4564"/>
    <w:rsid w:val="00BF2BA8"/>
    <w:rsid w:val="00BF4B9D"/>
    <w:rsid w:val="00C0281D"/>
    <w:rsid w:val="00C06176"/>
    <w:rsid w:val="00C33EF0"/>
    <w:rsid w:val="00C43E69"/>
    <w:rsid w:val="00C451BD"/>
    <w:rsid w:val="00C539D7"/>
    <w:rsid w:val="00C62AA1"/>
    <w:rsid w:val="00C63098"/>
    <w:rsid w:val="00C651B3"/>
    <w:rsid w:val="00C66961"/>
    <w:rsid w:val="00C85570"/>
    <w:rsid w:val="00C96318"/>
    <w:rsid w:val="00CB4D10"/>
    <w:rsid w:val="00CC7BB4"/>
    <w:rsid w:val="00CD1BE2"/>
    <w:rsid w:val="00CD4A7B"/>
    <w:rsid w:val="00CD4D14"/>
    <w:rsid w:val="00CE3463"/>
    <w:rsid w:val="00CE4E54"/>
    <w:rsid w:val="00CF0B71"/>
    <w:rsid w:val="00CF2524"/>
    <w:rsid w:val="00CF683E"/>
    <w:rsid w:val="00D02EAC"/>
    <w:rsid w:val="00D0319E"/>
    <w:rsid w:val="00D17AEB"/>
    <w:rsid w:val="00D21642"/>
    <w:rsid w:val="00D222A5"/>
    <w:rsid w:val="00D37643"/>
    <w:rsid w:val="00D422EF"/>
    <w:rsid w:val="00D50309"/>
    <w:rsid w:val="00D65AB1"/>
    <w:rsid w:val="00D70DF5"/>
    <w:rsid w:val="00D765AB"/>
    <w:rsid w:val="00D8596D"/>
    <w:rsid w:val="00D861E1"/>
    <w:rsid w:val="00D918F1"/>
    <w:rsid w:val="00D9449F"/>
    <w:rsid w:val="00DA5F21"/>
    <w:rsid w:val="00DC2F77"/>
    <w:rsid w:val="00DC50DB"/>
    <w:rsid w:val="00DD2BDF"/>
    <w:rsid w:val="00DD7D07"/>
    <w:rsid w:val="00DD7EBA"/>
    <w:rsid w:val="00DE5697"/>
    <w:rsid w:val="00DF43F7"/>
    <w:rsid w:val="00DF68E1"/>
    <w:rsid w:val="00DF6A84"/>
    <w:rsid w:val="00E04836"/>
    <w:rsid w:val="00E0739D"/>
    <w:rsid w:val="00E134C6"/>
    <w:rsid w:val="00E16536"/>
    <w:rsid w:val="00E31BF3"/>
    <w:rsid w:val="00E40674"/>
    <w:rsid w:val="00E444B5"/>
    <w:rsid w:val="00E46FE2"/>
    <w:rsid w:val="00E558F5"/>
    <w:rsid w:val="00E60D42"/>
    <w:rsid w:val="00E7297A"/>
    <w:rsid w:val="00E74990"/>
    <w:rsid w:val="00E74DF4"/>
    <w:rsid w:val="00E74E90"/>
    <w:rsid w:val="00E80E5D"/>
    <w:rsid w:val="00E83544"/>
    <w:rsid w:val="00E90214"/>
    <w:rsid w:val="00E93615"/>
    <w:rsid w:val="00E94706"/>
    <w:rsid w:val="00E9795B"/>
    <w:rsid w:val="00E97F10"/>
    <w:rsid w:val="00EB36AF"/>
    <w:rsid w:val="00EC1944"/>
    <w:rsid w:val="00EC3410"/>
    <w:rsid w:val="00EC3EEF"/>
    <w:rsid w:val="00EC6A3A"/>
    <w:rsid w:val="00EE14C8"/>
    <w:rsid w:val="00EF05FF"/>
    <w:rsid w:val="00EF3BE1"/>
    <w:rsid w:val="00F06033"/>
    <w:rsid w:val="00F22D41"/>
    <w:rsid w:val="00F2541E"/>
    <w:rsid w:val="00F255E5"/>
    <w:rsid w:val="00F40841"/>
    <w:rsid w:val="00F42D78"/>
    <w:rsid w:val="00F479B3"/>
    <w:rsid w:val="00F47EA2"/>
    <w:rsid w:val="00F50889"/>
    <w:rsid w:val="00F508E0"/>
    <w:rsid w:val="00F513B9"/>
    <w:rsid w:val="00F51829"/>
    <w:rsid w:val="00F5272D"/>
    <w:rsid w:val="00F66A96"/>
    <w:rsid w:val="00F70A42"/>
    <w:rsid w:val="00F76A8C"/>
    <w:rsid w:val="00F774DD"/>
    <w:rsid w:val="00F8424E"/>
    <w:rsid w:val="00FA1662"/>
    <w:rsid w:val="00FA7436"/>
    <w:rsid w:val="00FC33C9"/>
    <w:rsid w:val="00FC6379"/>
    <w:rsid w:val="00FD01C6"/>
    <w:rsid w:val="00FD4DF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A77DCC-3917-44E3-8742-A6B3E5D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3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34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346D"/>
    <w:rPr>
      <w:rFonts w:cs="Times New Roman"/>
    </w:rPr>
  </w:style>
  <w:style w:type="table" w:styleId="a7">
    <w:name w:val="Table Grid"/>
    <w:basedOn w:val="a1"/>
    <w:uiPriority w:val="59"/>
    <w:rsid w:val="00616DB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1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E63B2"/>
    <w:rPr>
      <w:rFonts w:ascii="Tahoma" w:hAnsi="Tahoma" w:cs="Tahoma"/>
      <w:sz w:val="16"/>
      <w:szCs w:val="16"/>
    </w:rPr>
  </w:style>
  <w:style w:type="numbering" w:customStyle="1" w:styleId="21">
    <w:name w:val="2.1.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3A9E4671656F8C7D307C2CFB0B08214E310A0462469BE7AB76B917B07BEC97C69B7F2B66A67D0C9674C0AuD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9FC1-4D89-49F0-8C85-98666D5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2430</Words>
  <Characters>13854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31.08.2018 N 186н"О Требованиях к составлению и утверждению плана финансово-хозяйственной деятельности государственного (муниципального) учреждения"(Зарегистрировано в Минюсте России 12.10.2018 N 52417)</vt:lpstr>
    </vt:vector>
  </TitlesOfParts>
  <Company>КонсультантПлюс Версия 4018.00.50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31.08.2018 N 186н"О Требованиях к составлению и утверждению плана финансово-хозяйственной деятельности государственного (муниципального) учреждения"(Зарегистрировано в Минюсте России 12.10.2018 N 52417)</dc:title>
  <dc:subject/>
  <dc:creator>ПОЛЬОВАТЕЛЬ</dc:creator>
  <cp:keywords/>
  <dc:description/>
  <cp:lastModifiedBy>Леонид</cp:lastModifiedBy>
  <cp:revision>2</cp:revision>
  <cp:lastPrinted>2019-10-23T08:24:00Z</cp:lastPrinted>
  <dcterms:created xsi:type="dcterms:W3CDTF">2020-04-09T10:50:00Z</dcterms:created>
  <dcterms:modified xsi:type="dcterms:W3CDTF">2020-04-09T10:50:00Z</dcterms:modified>
</cp:coreProperties>
</file>