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E9" w:rsidRPr="003370E9" w:rsidRDefault="003370E9" w:rsidP="003370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3370E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БЕЛОГОРСКИЙ ГОРОДСКОЙ СОВЕТ НАРОДНЫХ ДЕПУТАТОВ</w:t>
      </w:r>
    </w:p>
    <w:p w:rsidR="003370E9" w:rsidRPr="003370E9" w:rsidRDefault="003370E9" w:rsidP="003370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3370E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(</w:t>
      </w:r>
      <w:proofErr w:type="gramStart"/>
      <w:r w:rsidRPr="003370E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четвертый</w:t>
      </w:r>
      <w:proofErr w:type="gramEnd"/>
      <w:r w:rsidRPr="003370E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 созыв)</w:t>
      </w:r>
    </w:p>
    <w:p w:rsidR="003370E9" w:rsidRPr="003370E9" w:rsidRDefault="003370E9" w:rsidP="003370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</w:p>
    <w:p w:rsidR="003370E9" w:rsidRPr="003370E9" w:rsidRDefault="003370E9" w:rsidP="003370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3370E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РЕШЕНИЕ</w:t>
      </w:r>
    </w:p>
    <w:p w:rsidR="003370E9" w:rsidRPr="003370E9" w:rsidRDefault="003370E9" w:rsidP="003370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</w:p>
    <w:p w:rsidR="003370E9" w:rsidRPr="003370E9" w:rsidRDefault="003370E9" w:rsidP="003370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3370E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О ПОЛОЖЕНИИ "О ПОРЯДКЕ ОРГАНИЗАЦИИ И ПРОВЕДЕНИЯ</w:t>
      </w:r>
    </w:p>
    <w:p w:rsidR="003370E9" w:rsidRPr="003370E9" w:rsidRDefault="003370E9" w:rsidP="003370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3370E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ПУБЛИЧНЫХ СЛУШАНИЙ МУНИЦИПАЛЬНОГО ОБРАЗОВАНИЯ</w:t>
      </w:r>
    </w:p>
    <w:p w:rsidR="003370E9" w:rsidRPr="003370E9" w:rsidRDefault="003370E9" w:rsidP="003370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3370E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ГОРОДА БЕЛОГОРСКА"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Принято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70E9">
        <w:rPr>
          <w:rFonts w:ascii="Times New Roman" w:hAnsi="Times New Roman" w:cs="Times New Roman"/>
          <w:sz w:val="28"/>
          <w:szCs w:val="28"/>
        </w:rPr>
        <w:t>Белогорским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370E9">
        <w:rPr>
          <w:rFonts w:ascii="Times New Roman" w:hAnsi="Times New Roman" w:cs="Times New Roman"/>
          <w:sz w:val="28"/>
          <w:szCs w:val="28"/>
        </w:rPr>
        <w:t>городским</w:t>
      </w:r>
      <w:proofErr w:type="gramEnd"/>
      <w:r w:rsidRPr="003370E9">
        <w:rPr>
          <w:rFonts w:ascii="Times New Roman" w:hAnsi="Times New Roman" w:cs="Times New Roman"/>
          <w:sz w:val="28"/>
          <w:szCs w:val="28"/>
        </w:rPr>
        <w:t xml:space="preserve"> Советом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370E9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3370E9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29 сентября 2005 года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70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70E9">
        <w:rPr>
          <w:rFonts w:ascii="Times New Roman" w:hAnsi="Times New Roman" w:cs="Times New Roman"/>
          <w:sz w:val="28"/>
          <w:szCs w:val="28"/>
        </w:rPr>
        <w:t xml:space="preserve"> ред. решений Белогорского городского Совета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70E9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3370E9">
        <w:rPr>
          <w:rFonts w:ascii="Times New Roman" w:hAnsi="Times New Roman" w:cs="Times New Roman"/>
          <w:sz w:val="28"/>
          <w:szCs w:val="28"/>
        </w:rPr>
        <w:t xml:space="preserve"> депутатов от 23.05.2006 </w:t>
      </w:r>
      <w:hyperlink r:id="rId4" w:history="1">
        <w:r w:rsidRPr="003370E9">
          <w:rPr>
            <w:rFonts w:ascii="Times New Roman" w:hAnsi="Times New Roman" w:cs="Times New Roman"/>
            <w:sz w:val="28"/>
            <w:szCs w:val="28"/>
          </w:rPr>
          <w:t>N 21/73</w:t>
        </w:r>
      </w:hyperlink>
      <w:r w:rsidRPr="003370E9">
        <w:rPr>
          <w:rFonts w:ascii="Times New Roman" w:hAnsi="Times New Roman" w:cs="Times New Roman"/>
          <w:sz w:val="28"/>
          <w:szCs w:val="28"/>
        </w:rPr>
        <w:t>,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70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370E9">
        <w:rPr>
          <w:rFonts w:ascii="Times New Roman" w:hAnsi="Times New Roman" w:cs="Times New Roman"/>
          <w:sz w:val="28"/>
          <w:szCs w:val="28"/>
        </w:rPr>
        <w:t xml:space="preserve"> 02.10.2007 </w:t>
      </w:r>
      <w:hyperlink r:id="rId5" w:history="1">
        <w:r w:rsidRPr="003370E9">
          <w:rPr>
            <w:rFonts w:ascii="Times New Roman" w:hAnsi="Times New Roman" w:cs="Times New Roman"/>
            <w:sz w:val="28"/>
            <w:szCs w:val="28"/>
          </w:rPr>
          <w:t>N 37/126</w:t>
        </w:r>
      </w:hyperlink>
      <w:r w:rsidRPr="003370E9">
        <w:rPr>
          <w:rFonts w:ascii="Times New Roman" w:hAnsi="Times New Roman" w:cs="Times New Roman"/>
          <w:sz w:val="28"/>
          <w:szCs w:val="28"/>
        </w:rPr>
        <w:t xml:space="preserve">, от 03.11.2010 </w:t>
      </w:r>
      <w:hyperlink r:id="rId6" w:history="1">
        <w:r w:rsidRPr="003370E9">
          <w:rPr>
            <w:rFonts w:ascii="Times New Roman" w:hAnsi="Times New Roman" w:cs="Times New Roman"/>
            <w:sz w:val="28"/>
            <w:szCs w:val="28"/>
          </w:rPr>
          <w:t>N 30/142</w:t>
        </w:r>
      </w:hyperlink>
      <w:r w:rsidRPr="003370E9">
        <w:rPr>
          <w:rFonts w:ascii="Times New Roman" w:hAnsi="Times New Roman" w:cs="Times New Roman"/>
          <w:sz w:val="28"/>
          <w:szCs w:val="28"/>
        </w:rPr>
        <w:t>,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70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370E9">
        <w:rPr>
          <w:rFonts w:ascii="Times New Roman" w:hAnsi="Times New Roman" w:cs="Times New Roman"/>
          <w:sz w:val="28"/>
          <w:szCs w:val="28"/>
        </w:rPr>
        <w:t xml:space="preserve"> 29.03.2012 </w:t>
      </w:r>
      <w:hyperlink r:id="rId7" w:history="1">
        <w:r w:rsidRPr="003370E9">
          <w:rPr>
            <w:rFonts w:ascii="Times New Roman" w:hAnsi="Times New Roman" w:cs="Times New Roman"/>
            <w:sz w:val="28"/>
            <w:szCs w:val="28"/>
          </w:rPr>
          <w:t>N 55/38</w:t>
        </w:r>
      </w:hyperlink>
      <w:r w:rsidRPr="003370E9">
        <w:rPr>
          <w:rFonts w:ascii="Times New Roman" w:hAnsi="Times New Roman" w:cs="Times New Roman"/>
          <w:sz w:val="28"/>
          <w:szCs w:val="28"/>
        </w:rPr>
        <w:t xml:space="preserve">, от 29.12.2017 </w:t>
      </w:r>
      <w:hyperlink r:id="rId8" w:history="1">
        <w:r w:rsidRPr="003370E9">
          <w:rPr>
            <w:rFonts w:ascii="Times New Roman" w:hAnsi="Times New Roman" w:cs="Times New Roman"/>
            <w:sz w:val="28"/>
            <w:szCs w:val="28"/>
          </w:rPr>
          <w:t>N 08/51</w:t>
        </w:r>
      </w:hyperlink>
      <w:r w:rsidRPr="003370E9">
        <w:rPr>
          <w:rFonts w:ascii="Times New Roman" w:hAnsi="Times New Roman" w:cs="Times New Roman"/>
          <w:sz w:val="28"/>
          <w:szCs w:val="28"/>
        </w:rPr>
        <w:t>,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70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370E9">
        <w:rPr>
          <w:rFonts w:ascii="Times New Roman" w:hAnsi="Times New Roman" w:cs="Times New Roman"/>
          <w:sz w:val="28"/>
          <w:szCs w:val="28"/>
        </w:rPr>
        <w:t xml:space="preserve"> 26.04.2018 </w:t>
      </w:r>
      <w:hyperlink r:id="rId9" w:history="1">
        <w:r w:rsidRPr="003370E9">
          <w:rPr>
            <w:rFonts w:ascii="Times New Roman" w:hAnsi="Times New Roman" w:cs="Times New Roman"/>
            <w:sz w:val="28"/>
            <w:szCs w:val="28"/>
          </w:rPr>
          <w:t>N 12/33</w:t>
        </w:r>
      </w:hyperlink>
      <w:r w:rsidRPr="003370E9">
        <w:rPr>
          <w:rFonts w:ascii="Times New Roman" w:hAnsi="Times New Roman" w:cs="Times New Roman"/>
          <w:sz w:val="28"/>
          <w:szCs w:val="28"/>
        </w:rPr>
        <w:t xml:space="preserve">, от 18.10.2018 </w:t>
      </w:r>
      <w:hyperlink r:id="rId10" w:history="1">
        <w:r w:rsidRPr="003370E9">
          <w:rPr>
            <w:rFonts w:ascii="Times New Roman" w:hAnsi="Times New Roman" w:cs="Times New Roman"/>
            <w:sz w:val="28"/>
            <w:szCs w:val="28"/>
          </w:rPr>
          <w:t>N 18/79</w:t>
        </w:r>
      </w:hyperlink>
      <w:r w:rsidRPr="003370E9">
        <w:rPr>
          <w:rFonts w:ascii="Times New Roman" w:hAnsi="Times New Roman" w:cs="Times New Roman"/>
          <w:sz w:val="28"/>
          <w:szCs w:val="28"/>
        </w:rPr>
        <w:t>)</w:t>
      </w:r>
    </w:p>
    <w:p w:rsidR="003370E9" w:rsidRDefault="003370E9" w:rsidP="003370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</w:p>
    <w:p w:rsidR="003370E9" w:rsidRPr="003370E9" w:rsidRDefault="003370E9" w:rsidP="003370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3370E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Статья 1. Общие положения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1.1. Настоящее Положение является нормативным правовым актом, определяющим порядок проведения публичных слушаний, проводимых Белогорским городским Советом народных депутатов (далее по тексту - городской Совет) и главой города Белогорска.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1.2. Публичные слушания могут быть проведены по наиболее важным вопросам местного значения.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1.3. На публичные слушания должны выноситься: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 xml:space="preserve">1) проект Устава города Белогорска, а также проект муниципального правового акта о внесении изменений и дополнений в данный </w:t>
      </w:r>
      <w:hyperlink r:id="rId11" w:history="1">
        <w:r w:rsidRPr="003370E9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3370E9">
        <w:rPr>
          <w:rFonts w:ascii="Times New Roman" w:hAnsi="Times New Roman" w:cs="Times New Roman"/>
          <w:sz w:val="28"/>
          <w:szCs w:val="28"/>
        </w:rPr>
        <w:t>;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 xml:space="preserve">3) исключен. - Решение Белогорского городского Совета народных депутатов от 26.04.2018 </w:t>
      </w:r>
      <w:hyperlink r:id="rId12" w:history="1">
        <w:r w:rsidRPr="003370E9">
          <w:rPr>
            <w:rFonts w:ascii="Times New Roman" w:hAnsi="Times New Roman" w:cs="Times New Roman"/>
            <w:color w:val="0000FF"/>
            <w:sz w:val="28"/>
            <w:szCs w:val="28"/>
          </w:rPr>
          <w:t>N 12/33</w:t>
        </w:r>
      </w:hyperlink>
      <w:r w:rsidRPr="003370E9">
        <w:rPr>
          <w:rFonts w:ascii="Times New Roman" w:hAnsi="Times New Roman" w:cs="Times New Roman"/>
          <w:sz w:val="28"/>
          <w:szCs w:val="28"/>
        </w:rPr>
        <w:t>;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4) вопросы о преобразовании города Белогорска.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1.4. На слушания может быть вынесен проект любого муниципального правового акта по инициативе населения, городского Совета или главы города.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lastRenderedPageBreak/>
        <w:t>1.5. Проблемы, обсуждаемые на публичных слушаниях, отражают важные стороны общественных отношений либо важные вопросы правоотношений органов местного самоуправления города Белогорска между собой, с органами государственной власти, с коммерческими, общественными организациями и гражданами.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Поставленные проблемы решаются участниками публичных слушаний в русле нормотворческой деятельности.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0E9" w:rsidRPr="003370E9" w:rsidRDefault="003370E9" w:rsidP="003370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3370E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Статья 2. Участники публичных слушаний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2.1. Участниками слушаний являются присутствующие на слушаниях депутаты городского Совета, а также все лица, официально приглашенные инициаторами публичных слушаний.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2.2. Каждый житель города Белогорска вправе присутствовать на публичных слушаниях и участвовать в обсуждении вопросов, вынесенных на публичные слушания.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2.3. Все участники слушаний обладают равными правами.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0E9" w:rsidRPr="003370E9" w:rsidRDefault="003370E9" w:rsidP="003370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bookmarkStart w:id="1" w:name="Par40"/>
      <w:bookmarkEnd w:id="1"/>
      <w:r w:rsidRPr="003370E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Статья 3. Порядок проведения публичных слушаний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3.1. Публичные слушания проводятся по инициативе группы совершеннолетних граждан численностью не менее 50 человек, городского Совета или главы города Белогорска.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городского Совета или группы совершеннолетних граждан численностью не менее 50 человек, назначаются городским Советом, а по инициативе главы города Белогорска - главой города Белогорска.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70E9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3370E9">
        <w:rPr>
          <w:rFonts w:ascii="Times New Roman" w:hAnsi="Times New Roman" w:cs="Times New Roman"/>
          <w:sz w:val="28"/>
          <w:szCs w:val="28"/>
        </w:rPr>
        <w:t xml:space="preserve"> 3.1 в ред. решения Белогорского городского Совета народных депутатов от 29.12.2017 </w:t>
      </w:r>
      <w:hyperlink r:id="rId13" w:history="1">
        <w:r w:rsidRPr="003370E9">
          <w:rPr>
            <w:rFonts w:ascii="Times New Roman" w:hAnsi="Times New Roman" w:cs="Times New Roman"/>
            <w:color w:val="0000FF"/>
            <w:sz w:val="28"/>
            <w:szCs w:val="28"/>
          </w:rPr>
          <w:t>N 08/51</w:t>
        </w:r>
      </w:hyperlink>
      <w:r w:rsidRPr="003370E9">
        <w:rPr>
          <w:rFonts w:ascii="Times New Roman" w:hAnsi="Times New Roman" w:cs="Times New Roman"/>
          <w:sz w:val="28"/>
          <w:szCs w:val="28"/>
        </w:rPr>
        <w:t>)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3.2. Организация проведения публичных слушаний, назначаемых городским Советом, возлагается на председателя городского Совета, который составляет план мероприятий по подготовке слушаний, определяет постоянную комиссию, готовящую материалы для их проведения и ответственную за подготовку к слушаниям.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70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70E9">
        <w:rPr>
          <w:rFonts w:ascii="Times New Roman" w:hAnsi="Times New Roman" w:cs="Times New Roman"/>
          <w:sz w:val="28"/>
          <w:szCs w:val="28"/>
        </w:rPr>
        <w:t xml:space="preserve"> ред. решения Белогорского городского Совета народных депутатов от 03.11.2010 </w:t>
      </w:r>
      <w:hyperlink r:id="rId14" w:history="1">
        <w:r w:rsidRPr="003370E9">
          <w:rPr>
            <w:rFonts w:ascii="Times New Roman" w:hAnsi="Times New Roman" w:cs="Times New Roman"/>
            <w:color w:val="0000FF"/>
            <w:sz w:val="28"/>
            <w:szCs w:val="28"/>
          </w:rPr>
          <w:t>N 30/142</w:t>
        </w:r>
      </w:hyperlink>
      <w:r w:rsidRPr="003370E9">
        <w:rPr>
          <w:rFonts w:ascii="Times New Roman" w:hAnsi="Times New Roman" w:cs="Times New Roman"/>
          <w:sz w:val="28"/>
          <w:szCs w:val="28"/>
        </w:rPr>
        <w:t>)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В случае необходимости городской Совет вправе принять решение о возложении обязанностей по подготовке слушаний на временную комиссию.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lastRenderedPageBreak/>
        <w:t>Организация проведения публичных слушаний, назначаемых главой города, возлагается на главу города, который и формирует комиссию, готовящую материалы и мероприятия для проведения публичных слушаний и ответственную за их подготовку и проведение.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70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70E9">
        <w:rPr>
          <w:rFonts w:ascii="Times New Roman" w:hAnsi="Times New Roman" w:cs="Times New Roman"/>
          <w:sz w:val="28"/>
          <w:szCs w:val="28"/>
        </w:rPr>
        <w:t xml:space="preserve"> ред. решения Белогорского городского Совета народных депутатов от 03.11.2010 </w:t>
      </w:r>
      <w:hyperlink r:id="rId15" w:history="1">
        <w:r w:rsidRPr="003370E9">
          <w:rPr>
            <w:rFonts w:ascii="Times New Roman" w:hAnsi="Times New Roman" w:cs="Times New Roman"/>
            <w:color w:val="0000FF"/>
            <w:sz w:val="28"/>
            <w:szCs w:val="28"/>
          </w:rPr>
          <w:t>N 30/142</w:t>
        </w:r>
      </w:hyperlink>
      <w:r w:rsidRPr="003370E9">
        <w:rPr>
          <w:rFonts w:ascii="Times New Roman" w:hAnsi="Times New Roman" w:cs="Times New Roman"/>
          <w:sz w:val="28"/>
          <w:szCs w:val="28"/>
        </w:rPr>
        <w:t>)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3.3. Состав лиц, приглашаемых на публичные слушания, определяется комиссией, осуществляющей их подготовку. Председатель городского Совета и глава города Белогорска вправе дополнить список приглашенных лиц.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Должностным лицам, включенным в список приглашенных на публичные слушания, не менее чем за 7 дней рассылаются официальные уведомления.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3.4. Решение о назначении публичных слушаний подлежит официальному опубликованию не позднее, чем за 10 дней до дня проведения публичных слушаний с одновременным опубликованием проекта муниципального правового акта, порядка учета предложений и участия граждан в обсуждении темы публичных слушаний. Срок проведения публичных слушаний с момента оповещения жителей города о времени и месте их проведения до дня опубликования результатов публичных слушаний, включая мотивированное обоснование принятых решений, не может быть менее 15 дней и более трех месяцев.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70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70E9">
        <w:rPr>
          <w:rFonts w:ascii="Times New Roman" w:hAnsi="Times New Roman" w:cs="Times New Roman"/>
          <w:sz w:val="28"/>
          <w:szCs w:val="28"/>
        </w:rPr>
        <w:t xml:space="preserve"> ред. решений Белогорского городского Совета народных депутатов от 03.11.2010 </w:t>
      </w:r>
      <w:hyperlink r:id="rId16" w:history="1">
        <w:r w:rsidRPr="003370E9">
          <w:rPr>
            <w:rFonts w:ascii="Times New Roman" w:hAnsi="Times New Roman" w:cs="Times New Roman"/>
            <w:color w:val="0000FF"/>
            <w:sz w:val="28"/>
            <w:szCs w:val="28"/>
          </w:rPr>
          <w:t>N 30/142</w:t>
        </w:r>
      </w:hyperlink>
      <w:r w:rsidRPr="003370E9">
        <w:rPr>
          <w:rFonts w:ascii="Times New Roman" w:hAnsi="Times New Roman" w:cs="Times New Roman"/>
          <w:sz w:val="28"/>
          <w:szCs w:val="28"/>
        </w:rPr>
        <w:t xml:space="preserve">, от 29.03.2012 </w:t>
      </w:r>
      <w:hyperlink r:id="rId17" w:history="1">
        <w:r w:rsidRPr="003370E9">
          <w:rPr>
            <w:rFonts w:ascii="Times New Roman" w:hAnsi="Times New Roman" w:cs="Times New Roman"/>
            <w:color w:val="0000FF"/>
            <w:sz w:val="28"/>
            <w:szCs w:val="28"/>
          </w:rPr>
          <w:t>N 55/38</w:t>
        </w:r>
      </w:hyperlink>
      <w:r w:rsidRPr="003370E9">
        <w:rPr>
          <w:rFonts w:ascii="Times New Roman" w:hAnsi="Times New Roman" w:cs="Times New Roman"/>
          <w:sz w:val="28"/>
          <w:szCs w:val="28"/>
        </w:rPr>
        <w:t>)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3.5. Заинтересованные граждане вправе направить в адрес городского Совета или главы города Белогорска имеющиеся у них материалы и предложения по выносимому на публичные слушания вопросу.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3.6. Комиссия, осуществляющая подготовку слушаний, анализирует и обобщает все представленные материалы и обращения граждан и дает об этом информацию на публичных слушаниях.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3.7. Председательствует и ведет слушания председатель комиссии, ответственный за подготовку слушаний, а в случае его отсутствия - по поручению комиссии один из ее членов.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3.8. Кворум при проведении публичных слушаний не устанавливается.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 xml:space="preserve">Публичные слушания начинаются вступительным словом председательствующего на заседании, который информирует присутствующих о вопросах, подлежащих обсуждению на слушании, их значимости, порядке проведения заседания, составе приглашенных лиц. Один из членов постоянной комиссии выступает с заявлением по существу обсуждаемого вопроса. Затем выслушиваются выступления приглашенных лиц. Длительность выступлений </w:t>
      </w:r>
      <w:r w:rsidRPr="003370E9">
        <w:rPr>
          <w:rFonts w:ascii="Times New Roman" w:hAnsi="Times New Roman" w:cs="Times New Roman"/>
          <w:sz w:val="28"/>
          <w:szCs w:val="28"/>
        </w:rPr>
        <w:lastRenderedPageBreak/>
        <w:t>определяется выступающим по согласованию с председательствующим на публичных слушаниях, но не более 30 минут.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3.9. По просьбе губернатора области и его заместителей, приглашенных для участия в публичных слушаниях, слово для выступления предоставляется указанным должностным лицам вне очереди.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3.10. После выступления лиц, приглашенных на публичные слушания, следуют выступления депутатов городского Совета и главы города Белогорска. Вопросы, возникающие в ходе публичных слушаний, могут быть заданы в устной или письменной форме.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Приглашенные на публичные слушания лица вправе не отвечать на вопросы, если они касаются сведений, составляющих государственную, служебную или иную охраняемую законом тайну.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3.11. Приглашенные на публичные слушания могут дать ответ на поставленный во время слушаний вопрос в письменном виде, если для квалифицированного ответа требуется предоставление сведений, которыми выступающий в данный момент не располагает. Ответ должен быть представлен председательствующему на слушаниях не позднее 7 дней после проведения слушаний.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3.12. Продолжительность публичных слушаний определяется характером обсуждаемых на них вопросов. Председательствующий может принять решение о перерыве в ходе этого слушания и проведении его в другое удобное для участников слушаний время.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Все выступающие и желающие выступить на публичных слушаниях берут слово только с разрешения председательствующего.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Участники слушаний обязаны соблюдать порядок на заседаниях. В случае нарушения порядка в зале заседания кем-либо из присутствующих на слушании председательствующий вправе удалить это лицо из зала заседаний.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0E9" w:rsidRPr="003370E9" w:rsidRDefault="003370E9" w:rsidP="003370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3370E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Статья 3.1. Особенности проведения публичных слушаний по проекту местного бюджета муниципального образования г. Белогорск на очередной финансовый год и плановый период и отчету об исполнении местного бюджета муниципального образования г. Белогорск за отчетный финансовый год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70E9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3370E9">
        <w:rPr>
          <w:rFonts w:ascii="Times New Roman" w:hAnsi="Times New Roman" w:cs="Times New Roman"/>
          <w:sz w:val="28"/>
          <w:szCs w:val="28"/>
        </w:rPr>
        <w:t xml:space="preserve"> решением Белогорского городского Совета народных депутатов от 18.10.2018 </w:t>
      </w:r>
      <w:hyperlink r:id="rId18" w:history="1">
        <w:r w:rsidRPr="003370E9">
          <w:rPr>
            <w:rFonts w:ascii="Times New Roman" w:hAnsi="Times New Roman" w:cs="Times New Roman"/>
            <w:color w:val="0000FF"/>
            <w:sz w:val="28"/>
            <w:szCs w:val="28"/>
          </w:rPr>
          <w:t>N 18/79</w:t>
        </w:r>
      </w:hyperlink>
      <w:r w:rsidRPr="003370E9">
        <w:rPr>
          <w:rFonts w:ascii="Times New Roman" w:hAnsi="Times New Roman" w:cs="Times New Roman"/>
          <w:sz w:val="28"/>
          <w:szCs w:val="28"/>
        </w:rPr>
        <w:t>)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3.1.1. Публичные слушания по проекту местного бюджета муниципального образования г. Белогорск на очередной финансовый год и плановый период (далее - местный бюджет) и отчету об исполнении местного бюджета за отчетный финансовый год назначаются городским Советом.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lastRenderedPageBreak/>
        <w:t>3.1.2. Публичные слушания по проекту местного бюджета на очередной финансовый год и плановый период, по отчету об исполнении местного бюджета за отчетный финансовый год могут проводиться в форме очного собрания или в заочной форме.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3.1.3. Форма проведения публичных слушаний по проекту местного бюджета на очередной финансовый год и плановый период, по отчету об исполнении местного бюджета за отчетный финансовый год определяется городским Советом.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 xml:space="preserve">3.1.4. В случае принятия решения о проведении публичных слушаний в форме очного собрания публичные слушания проводятся в порядке, установленном в </w:t>
      </w:r>
      <w:hyperlink w:anchor="Par40" w:history="1">
        <w:r w:rsidRPr="003370E9">
          <w:rPr>
            <w:rFonts w:ascii="Times New Roman" w:hAnsi="Times New Roman" w:cs="Times New Roman"/>
            <w:color w:val="0000FF"/>
            <w:sz w:val="28"/>
            <w:szCs w:val="28"/>
          </w:rPr>
          <w:t>статье 3</w:t>
        </w:r>
      </w:hyperlink>
      <w:r w:rsidRPr="003370E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3.1.5. В случае принятия решения о проведении публичных слушаний в заочной форме публичные слушания проводятся в следующем порядке: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1) информация о дате проведения публичных слушаний в заочной форме и проекты решений городского Совета о местном бюджете на очередной финансовый год и плановый период или об утверждении отчета об исполнении местного бюджета за отчетный финансовый год опубликовываются и размещаются на официальном сайте муниципального образования города Белогорск в информационно-телекоммуникационной сети Интернет в срок, установленный в статье 3 настоящего Положения;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2) участникам публичных слушаний в течение 3 дней предоставляется возможность изложить на сайте муниципального образования города Белогорск в информационно-телекоммуникационной сети Интернет свои предложения, рекомендации по обсуждаемым проектам решений городского Совета о местном бюджете на очередной финансовый год и плановый период или об утверждении отчета об исполнении местного бюджета за отчетный финансовый год;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3) предложения и рекомендации по обсуждаемым проектам могут также направляться в оргкомитет в письменном виде со дня опубликования и размещения на сайте муниципального образования города Белогорск в информационно-телекоммуникационной сети Интернет проектов решений городского Совета о местном бюджете на очередной финансовый год и плановый период или об утверждении отчета об исполнении местного бюджета за отчетный финансовый год для их включения в рекомендации публичных слушаний.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 xml:space="preserve">3.1.6. Рекомендации публичных слушаний оформляются протоколом, в который включаются все поступившие предложения. Протокол составляется в соответствии со </w:t>
      </w:r>
      <w:hyperlink w:anchor="Par81" w:history="1">
        <w:r w:rsidRPr="003370E9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3370E9">
        <w:rPr>
          <w:rFonts w:ascii="Times New Roman" w:hAnsi="Times New Roman" w:cs="Times New Roman"/>
          <w:sz w:val="28"/>
          <w:szCs w:val="28"/>
        </w:rPr>
        <w:t xml:space="preserve"> настоящего Положения в течение 5 дней с момента окончания приема предложений.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3.1.7. Голосование участников публичных слушаний не проводится.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0E9" w:rsidRPr="003370E9" w:rsidRDefault="003370E9" w:rsidP="003370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bookmarkStart w:id="2" w:name="Par81"/>
      <w:bookmarkEnd w:id="2"/>
      <w:r w:rsidRPr="003370E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lastRenderedPageBreak/>
        <w:t>Статья 4. Итоговый документ публичных слушаний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4.1. В ходе публичных слушаний ведется протоколирование, осуществляемое одним из членов постоянной комиссии. Протоколы заверяются подписью председательствующего на слушании.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4.2. По результатам публичных слушаний могут быть приняты прямым открытым голосованием решения по обсуждаемым вопросам, которые носят рекомендательный характер. Решение считается принятым, если одобрено большинством лиц, принявших участие в слушаниях.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4.3. Рекомендации публичных слушаний рассылаются постоянной комиссией должностным лицам и организациям, кому эти рекомендации адресованы.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4.4. Рекомендации, принятые на публичных слушаниях, подлежат официальному опубликованию, включая мотивированное обоснование принятых решений, и размещению на официальном сайте города Белогорск.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70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70E9">
        <w:rPr>
          <w:rFonts w:ascii="Times New Roman" w:hAnsi="Times New Roman" w:cs="Times New Roman"/>
          <w:sz w:val="28"/>
          <w:szCs w:val="28"/>
        </w:rPr>
        <w:t xml:space="preserve"> ред. решений Белогорского городского Совета народных депутатов от 03.11.2010 </w:t>
      </w:r>
      <w:hyperlink r:id="rId19" w:history="1">
        <w:r w:rsidRPr="003370E9">
          <w:rPr>
            <w:rFonts w:ascii="Times New Roman" w:hAnsi="Times New Roman" w:cs="Times New Roman"/>
            <w:color w:val="0000FF"/>
            <w:sz w:val="28"/>
            <w:szCs w:val="28"/>
          </w:rPr>
          <w:t>N 30/142</w:t>
        </w:r>
      </w:hyperlink>
      <w:r w:rsidRPr="003370E9">
        <w:rPr>
          <w:rFonts w:ascii="Times New Roman" w:hAnsi="Times New Roman" w:cs="Times New Roman"/>
          <w:sz w:val="28"/>
          <w:szCs w:val="28"/>
        </w:rPr>
        <w:t xml:space="preserve">, от 29.03.2012 </w:t>
      </w:r>
      <w:hyperlink r:id="rId20" w:history="1">
        <w:r w:rsidRPr="003370E9">
          <w:rPr>
            <w:rFonts w:ascii="Times New Roman" w:hAnsi="Times New Roman" w:cs="Times New Roman"/>
            <w:color w:val="0000FF"/>
            <w:sz w:val="28"/>
            <w:szCs w:val="28"/>
          </w:rPr>
          <w:t>N 55/38</w:t>
        </w:r>
      </w:hyperlink>
      <w:r w:rsidRPr="003370E9">
        <w:rPr>
          <w:rFonts w:ascii="Times New Roman" w:hAnsi="Times New Roman" w:cs="Times New Roman"/>
          <w:sz w:val="28"/>
          <w:szCs w:val="28"/>
        </w:rPr>
        <w:t>)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0E9" w:rsidRPr="003370E9" w:rsidRDefault="003370E9" w:rsidP="003370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3370E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Статья 5. Вступление настоящего решения в силу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5.1. Настоящее решение вступает в силу с 1 января 2006 года.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5.2. Настоящее решение опубликовать в средствах массовой информации.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Глава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370E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370E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370E9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3370E9">
        <w:rPr>
          <w:rFonts w:ascii="Times New Roman" w:hAnsi="Times New Roman" w:cs="Times New Roman"/>
          <w:sz w:val="28"/>
          <w:szCs w:val="28"/>
        </w:rPr>
        <w:t xml:space="preserve"> Белогорска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А.Т.ХОДУНОВ</w:t>
      </w:r>
    </w:p>
    <w:p w:rsidR="003370E9" w:rsidRPr="003370E9" w:rsidRDefault="003370E9" w:rsidP="0033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г. Белогорск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7 октября 2005 года</w:t>
      </w:r>
    </w:p>
    <w:p w:rsidR="003370E9" w:rsidRPr="003370E9" w:rsidRDefault="003370E9" w:rsidP="003370E9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 w:rsidRPr="003370E9">
        <w:rPr>
          <w:rFonts w:ascii="Times New Roman" w:hAnsi="Times New Roman" w:cs="Times New Roman"/>
          <w:sz w:val="28"/>
          <w:szCs w:val="28"/>
        </w:rPr>
        <w:t>N 09/119</w:t>
      </w:r>
    </w:p>
    <w:p w:rsidR="003370E9" w:rsidRDefault="003370E9" w:rsidP="00337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4D4E" w:rsidRDefault="00624D4E"/>
    <w:sectPr w:rsidR="00624D4E" w:rsidSect="00F43F9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2F"/>
    <w:rsid w:val="0008192F"/>
    <w:rsid w:val="003370E9"/>
    <w:rsid w:val="00624D4E"/>
    <w:rsid w:val="00F3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E5290-3B69-49F6-B13D-52330FBA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833952B5E77AE1E147B08ECA709BF00190A5A538281C0F7B9D65D0C041E6DF2C7CB2F74E7141576FAA38C5BA93D568252F96F3F2EE695FDAC4A511Y3C5G" TargetMode="External"/><Relationship Id="rId13" Type="http://schemas.openxmlformats.org/officeDocument/2006/relationships/hyperlink" Target="consultantplus://offline/ref=8F833952B5E77AE1E147B08ECA709BF00190A5A538281C0F7B9D65D0C041E6DF2C7CB2F74E7141576FAA38C5BA93D568252F96F3F2EE695FDAC4A511Y3C5G" TargetMode="External"/><Relationship Id="rId18" Type="http://schemas.openxmlformats.org/officeDocument/2006/relationships/hyperlink" Target="consultantplus://offline/ref=8F833952B5E77AE1E147B08ECA709BF00190A5A53828140D779E65D0C041E6DF2C7CB2F74E7141576FAA38C5B993D568252F96F3F2EE695FDAC4A511Y3C5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F833952B5E77AE1E147B08ECA709BF00190A5A53C29140F7A9438DAC818EADD2B73EDE049384D566FAA38C3B7CCD07D34779BF2EDF16940C6C6A4Y1C9G" TargetMode="External"/><Relationship Id="rId12" Type="http://schemas.openxmlformats.org/officeDocument/2006/relationships/hyperlink" Target="consultantplus://offline/ref=8F833952B5E77AE1E147B08ECA709BF00190A5A538281F08769865D0C041E6DF2C7CB2F74E7141576FAA38C5BA93D568252F96F3F2EE695FDAC4A511Y3C5G" TargetMode="External"/><Relationship Id="rId17" Type="http://schemas.openxmlformats.org/officeDocument/2006/relationships/hyperlink" Target="consultantplus://offline/ref=8F833952B5E77AE1E147B08ECA709BF00190A5A53C29140F7A9438DAC818EADD2B73EDE049384D566FAA38CDB7CCD07D34779BF2EDF16940C6C6A4Y1C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833952B5E77AE1E147B08ECA709BF00190A5A53D291A09769438DAC818EADD2B73EDE049384D566FAA38CDB7CCD07D34779BF2EDF16940C6C6A4Y1C9G" TargetMode="External"/><Relationship Id="rId20" Type="http://schemas.openxmlformats.org/officeDocument/2006/relationships/hyperlink" Target="consultantplus://offline/ref=8F833952B5E77AE1E147B08ECA709BF00190A5A53C29140F7A9438DAC818EADD2B73EDE049384D566FAA38CCB7CCD07D34779BF2EDF16940C6C6A4Y1C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833952B5E77AE1E147B08ECA709BF00190A5A53D291A09769438DAC818EADD2B73EDE049384D566FAA38C2B7CCD07D34779BF2EDF16940C6C6A4Y1C9G" TargetMode="External"/><Relationship Id="rId11" Type="http://schemas.openxmlformats.org/officeDocument/2006/relationships/hyperlink" Target="consultantplus://offline/ref=8F833952B5E77AE1E147B08ECA709BF00190A5A53829190A779865D0C041E6DF2C7CB2F74E7141576FAA38C4B893D568252F96F3F2EE695FDAC4A511Y3C5G" TargetMode="External"/><Relationship Id="rId5" Type="http://schemas.openxmlformats.org/officeDocument/2006/relationships/hyperlink" Target="consultantplus://offline/ref=8F833952B5E77AE1E147B08ECA709BF00190A5A53B2F1A02719438DAC818EADD2B73EDE049384D566FAA38C3B7CCD07D34779BF2EDF16940C6C6A4Y1C9G" TargetMode="External"/><Relationship Id="rId15" Type="http://schemas.openxmlformats.org/officeDocument/2006/relationships/hyperlink" Target="consultantplus://offline/ref=8F833952B5E77AE1E147B08ECA709BF00190A5A53D291A09769438DAC818EADD2B73EDE049384D566FAA38C2B7CCD07D34779BF2EDF16940C6C6A4Y1C9G" TargetMode="External"/><Relationship Id="rId10" Type="http://schemas.openxmlformats.org/officeDocument/2006/relationships/hyperlink" Target="consultantplus://offline/ref=8F833952B5E77AE1E147B08ECA709BF00190A5A53828140D779E65D0C041E6DF2C7CB2F74E7141576FAA38C5B993D568252F96F3F2EE695FDAC4A511Y3C5G" TargetMode="External"/><Relationship Id="rId19" Type="http://schemas.openxmlformats.org/officeDocument/2006/relationships/hyperlink" Target="consultantplus://offline/ref=8F833952B5E77AE1E147B08ECA709BF00190A5A53D291A09769438DAC818EADD2B73EDE049384D566FAA38CCB7CCD07D34779BF2EDF16940C6C6A4Y1C9G" TargetMode="External"/><Relationship Id="rId4" Type="http://schemas.openxmlformats.org/officeDocument/2006/relationships/hyperlink" Target="consultantplus://offline/ref=8F833952B5E77AE1E147B08ECA709BF00190A5A53B2C1F0F769438DAC818EADD2B73EDE049384D566FAA38CDB7CCD07D34779BF2EDF16940C6C6A4Y1C9G" TargetMode="External"/><Relationship Id="rId9" Type="http://schemas.openxmlformats.org/officeDocument/2006/relationships/hyperlink" Target="consultantplus://offline/ref=8F833952B5E77AE1E147B08ECA709BF00190A5A538281F08769865D0C041E6DF2C7CB2F74E7141576FAA38C5BA93D568252F96F3F2EE695FDAC4A511Y3C5G" TargetMode="External"/><Relationship Id="rId14" Type="http://schemas.openxmlformats.org/officeDocument/2006/relationships/hyperlink" Target="consultantplus://offline/ref=8F833952B5E77AE1E147B08ECA709BF00190A5A53D291A09769438DAC818EADD2B73EDE049384D566FAA38C2B7CCD07D34779BF2EDF16940C6C6A4Y1C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2019-11-01T06:05:00Z</dcterms:created>
  <dcterms:modified xsi:type="dcterms:W3CDTF">2019-11-01T06:05:00Z</dcterms:modified>
</cp:coreProperties>
</file>