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A" w:rsidRPr="0093437A" w:rsidRDefault="0093437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ПРАВИТЕЛЬСТВО РОССИЙСКОЙ ФЕДЕРАЦИИ</w:t>
      </w:r>
    </w:p>
    <w:p w:rsidR="0093437A" w:rsidRPr="0093437A" w:rsidRDefault="0093437A">
      <w:pPr>
        <w:pStyle w:val="ConsPlusTitle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ПОСТАНОВЛЕНИЕ</w:t>
      </w: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от 28 февраля 2019 г. N 200</w:t>
      </w:r>
    </w:p>
    <w:p w:rsidR="0093437A" w:rsidRPr="0093437A" w:rsidRDefault="0093437A">
      <w:pPr>
        <w:pStyle w:val="ConsPlusTitle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О ВНЕСЕНИИ ИЗМЕНЕНИЙ</w:t>
      </w: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В ПРАВИЛА ОЦЕНКИ ЗАЯВОК, ОКОНЧАТЕЛЬНЫХ</w:t>
      </w: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ПРЕДЛОЖЕНИЙ УЧАСТНИКОВ ЗАКУПКИ ТОВАРОВ, РАБОТ, УСЛУГ</w:t>
      </w: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ДЛЯ ОБЕСПЕЧЕНИЯ ГОСУДАРСТВЕННЫХ И МУНИЦИПАЛЬНЫХ НУЖД</w:t>
      </w: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1. </w:t>
      </w:r>
      <w:proofErr w:type="gramStart"/>
      <w:r w:rsidRPr="0093437A">
        <w:rPr>
          <w:rFonts w:ascii="Times New Roman" w:hAnsi="Times New Roman" w:cs="Times New Roman"/>
        </w:rPr>
        <w:t xml:space="preserve">Утвердить прилагаемые </w:t>
      </w:r>
      <w:hyperlink w:anchor="P28" w:history="1">
        <w:r w:rsidRPr="0093437A">
          <w:rPr>
            <w:rFonts w:ascii="Times New Roman" w:hAnsi="Times New Roman" w:cs="Times New Roman"/>
            <w:color w:val="0000FF"/>
          </w:rPr>
          <w:t>изменения</w:t>
        </w:r>
      </w:hyperlink>
      <w:r w:rsidRPr="0093437A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93437A">
          <w:rPr>
            <w:rFonts w:ascii="Times New Roman" w:hAnsi="Times New Roman" w:cs="Times New Roman"/>
            <w:color w:val="0000FF"/>
          </w:rPr>
          <w:t>Правила</w:t>
        </w:r>
      </w:hyperlink>
      <w:r w:rsidRPr="0093437A">
        <w:rPr>
          <w:rFonts w:ascii="Times New Roman" w:hAnsi="Times New Roman" w:cs="Times New Roman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</w:t>
      </w:r>
      <w:proofErr w:type="gramEnd"/>
      <w:r w:rsidRPr="0093437A">
        <w:rPr>
          <w:rFonts w:ascii="Times New Roman" w:hAnsi="Times New Roman" w:cs="Times New Roman"/>
        </w:rPr>
        <w:t xml:space="preserve">. </w:t>
      </w:r>
      <w:proofErr w:type="gramStart"/>
      <w:r w:rsidRPr="0093437A">
        <w:rPr>
          <w:rFonts w:ascii="Times New Roman" w:hAnsi="Times New Roman" w:cs="Times New Roman"/>
        </w:rPr>
        <w:t>6428; 2016, N 13, ст. 1824; N 44, ст. 6137; N 47, ст. 6661).</w:t>
      </w:r>
      <w:proofErr w:type="gramEnd"/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2. </w:t>
      </w:r>
      <w:hyperlink w:anchor="P28" w:history="1">
        <w:r w:rsidRPr="0093437A">
          <w:rPr>
            <w:rFonts w:ascii="Times New Roman" w:hAnsi="Times New Roman" w:cs="Times New Roman"/>
            <w:color w:val="0000FF"/>
          </w:rPr>
          <w:t>Изменения</w:t>
        </w:r>
      </w:hyperlink>
      <w:r w:rsidRPr="0093437A">
        <w:rPr>
          <w:rFonts w:ascii="Times New Roman" w:hAnsi="Times New Roman" w:cs="Times New Roman"/>
        </w:rPr>
        <w:t xml:space="preserve">, утвержденные настоящим постановлением, не распространяются на закупки, </w:t>
      </w:r>
      <w:proofErr w:type="gramStart"/>
      <w:r w:rsidRPr="0093437A">
        <w:rPr>
          <w:rFonts w:ascii="Times New Roman" w:hAnsi="Times New Roman" w:cs="Times New Roman"/>
        </w:rPr>
        <w:t>извещения</w:t>
      </w:r>
      <w:proofErr w:type="gramEnd"/>
      <w:r w:rsidRPr="0093437A">
        <w:rPr>
          <w:rFonts w:ascii="Times New Roman" w:hAnsi="Times New Roman" w:cs="Times New Roman"/>
        </w:rP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(проекты контрактов на закупки) направлены до дня вступления в силу настоящего постановления.</w:t>
      </w: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Normal"/>
        <w:jc w:val="right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Председатель Правительства</w:t>
      </w:r>
    </w:p>
    <w:p w:rsidR="0093437A" w:rsidRPr="0093437A" w:rsidRDefault="0093437A">
      <w:pPr>
        <w:pStyle w:val="ConsPlusNormal"/>
        <w:jc w:val="right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Российской Федерации</w:t>
      </w:r>
    </w:p>
    <w:p w:rsidR="0093437A" w:rsidRPr="0093437A" w:rsidRDefault="0093437A">
      <w:pPr>
        <w:pStyle w:val="ConsPlusNormal"/>
        <w:jc w:val="right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Д.МЕДВЕДЕВ</w:t>
      </w: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Утверждены</w:t>
      </w:r>
    </w:p>
    <w:p w:rsidR="0093437A" w:rsidRPr="0093437A" w:rsidRDefault="0093437A">
      <w:pPr>
        <w:pStyle w:val="ConsPlusNormal"/>
        <w:jc w:val="right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постановлением Правительства</w:t>
      </w:r>
    </w:p>
    <w:p w:rsidR="0093437A" w:rsidRPr="0093437A" w:rsidRDefault="0093437A">
      <w:pPr>
        <w:pStyle w:val="ConsPlusNormal"/>
        <w:jc w:val="right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Российской Федерации</w:t>
      </w:r>
    </w:p>
    <w:p w:rsidR="0093437A" w:rsidRPr="0093437A" w:rsidRDefault="0093437A">
      <w:pPr>
        <w:pStyle w:val="ConsPlusNormal"/>
        <w:jc w:val="right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от 28 февраля 2019 г. N 200</w:t>
      </w: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93437A">
        <w:rPr>
          <w:rFonts w:ascii="Times New Roman" w:hAnsi="Times New Roman" w:cs="Times New Roman"/>
        </w:rPr>
        <w:t>ИЗМЕНЕНИЯ,</w:t>
      </w: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КОТОРЫЕ ВНОСЯТСЯ В ПРАВИЛА ОЦЕНКИ ЗАЯВОК, ОКОНЧАТЕЛЬНЫХ</w:t>
      </w: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ПРЕДЛОЖЕНИЙ УЧАСТНИКОВ ЗАКУПКИ ТОВАРОВ, РАБОТ, УСЛУГ</w:t>
      </w:r>
    </w:p>
    <w:p w:rsidR="0093437A" w:rsidRPr="0093437A" w:rsidRDefault="0093437A">
      <w:pPr>
        <w:pStyle w:val="ConsPlusTitle"/>
        <w:jc w:val="center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ДЛЯ ОБЕСПЕЧЕНИЯ ГОСУДАРСТВЕННЫХ И МУНИЦИПАЛЬНЫХ НУЖД</w:t>
      </w: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1. В </w:t>
      </w:r>
      <w:hyperlink r:id="rId5" w:history="1">
        <w:r w:rsidRPr="0093437A">
          <w:rPr>
            <w:rFonts w:ascii="Times New Roman" w:hAnsi="Times New Roman" w:cs="Times New Roman"/>
            <w:color w:val="0000FF"/>
          </w:rPr>
          <w:t>пункте 11</w:t>
        </w:r>
      </w:hyperlink>
      <w:r w:rsidRPr="0093437A">
        <w:rPr>
          <w:rFonts w:ascii="Times New Roman" w:hAnsi="Times New Roman" w:cs="Times New Roman"/>
        </w:rPr>
        <w:t>: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а) после абзаца четвертого </w:t>
      </w:r>
      <w:hyperlink r:id="rId6" w:history="1">
        <w:r w:rsidRPr="0093437A">
          <w:rPr>
            <w:rFonts w:ascii="Times New Roman" w:hAnsi="Times New Roman" w:cs="Times New Roman"/>
            <w:color w:val="0000FF"/>
          </w:rPr>
          <w:t>дополнить</w:t>
        </w:r>
      </w:hyperlink>
      <w:r w:rsidRPr="0093437A">
        <w:rPr>
          <w:rFonts w:ascii="Times New Roman" w:hAnsi="Times New Roman" w:cs="Times New Roman"/>
        </w:rPr>
        <w:t xml:space="preserve"> абзацем следующего содержания: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"В случае осуществления закупки, по результатам которой заключается контракт, предусматривающий оказание услуг по организации отдыха детей и их оздоровлению, заказчик обязан установить следующие величины значимости критериев оценки: значимость стоимостных критериев оценки - 40 процентов, значимость </w:t>
      </w:r>
      <w:proofErr w:type="spellStart"/>
      <w:r w:rsidRPr="0093437A">
        <w:rPr>
          <w:rFonts w:ascii="Times New Roman" w:hAnsi="Times New Roman" w:cs="Times New Roman"/>
        </w:rPr>
        <w:t>нестоимостных</w:t>
      </w:r>
      <w:proofErr w:type="spellEnd"/>
      <w:r w:rsidRPr="0093437A">
        <w:rPr>
          <w:rFonts w:ascii="Times New Roman" w:hAnsi="Times New Roman" w:cs="Times New Roman"/>
        </w:rPr>
        <w:t xml:space="preserve"> критериев оценки - 60 процентов</w:t>
      </w:r>
      <w:proofErr w:type="gramStart"/>
      <w:r w:rsidRPr="0093437A">
        <w:rPr>
          <w:rFonts w:ascii="Times New Roman" w:hAnsi="Times New Roman" w:cs="Times New Roman"/>
        </w:rPr>
        <w:t>.";</w:t>
      </w:r>
      <w:proofErr w:type="gramEnd"/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б) </w:t>
      </w:r>
      <w:hyperlink r:id="rId7" w:history="1">
        <w:r w:rsidRPr="0093437A">
          <w:rPr>
            <w:rFonts w:ascii="Times New Roman" w:hAnsi="Times New Roman" w:cs="Times New Roman"/>
            <w:color w:val="0000FF"/>
          </w:rPr>
          <w:t>абзац шестой</w:t>
        </w:r>
      </w:hyperlink>
      <w:r w:rsidRPr="0093437A">
        <w:rPr>
          <w:rFonts w:ascii="Times New Roman" w:hAnsi="Times New Roman" w:cs="Times New Roman"/>
        </w:rPr>
        <w:t xml:space="preserve"> изложить в следующей редакции: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"В случае осуществления закупки, по результатам которой заключается контракт, предусматривающий оказание услуг по организации отдыха детей и их оздоровлению, заказчик обязан установить показатель, указанный в подпункте "б" пункта 27 настоящих Правил. При этом значимость показателя должна составлять не менее 45 процентов значимости всех </w:t>
      </w:r>
      <w:proofErr w:type="spellStart"/>
      <w:r w:rsidRPr="0093437A">
        <w:rPr>
          <w:rFonts w:ascii="Times New Roman" w:hAnsi="Times New Roman" w:cs="Times New Roman"/>
        </w:rPr>
        <w:t>нестоимостных</w:t>
      </w:r>
      <w:proofErr w:type="spellEnd"/>
      <w:r w:rsidRPr="0093437A">
        <w:rPr>
          <w:rFonts w:ascii="Times New Roman" w:hAnsi="Times New Roman" w:cs="Times New Roman"/>
        </w:rPr>
        <w:t xml:space="preserve"> </w:t>
      </w:r>
      <w:r w:rsidRPr="0093437A">
        <w:rPr>
          <w:rFonts w:ascii="Times New Roman" w:hAnsi="Times New Roman" w:cs="Times New Roman"/>
        </w:rPr>
        <w:lastRenderedPageBreak/>
        <w:t>критериев оценки</w:t>
      </w:r>
      <w:proofErr w:type="gramStart"/>
      <w:r w:rsidRPr="0093437A">
        <w:rPr>
          <w:rFonts w:ascii="Times New Roman" w:hAnsi="Times New Roman" w:cs="Times New Roman"/>
        </w:rPr>
        <w:t>.".</w:t>
      </w:r>
      <w:proofErr w:type="gramEnd"/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2. </w:t>
      </w:r>
      <w:hyperlink r:id="rId8" w:history="1">
        <w:r w:rsidRPr="0093437A">
          <w:rPr>
            <w:rFonts w:ascii="Times New Roman" w:hAnsi="Times New Roman" w:cs="Times New Roman"/>
            <w:color w:val="0000FF"/>
          </w:rPr>
          <w:t>Абзац первый пункта 27</w:t>
        </w:r>
      </w:hyperlink>
      <w:r w:rsidRPr="0093437A">
        <w:rPr>
          <w:rFonts w:ascii="Times New Roman" w:hAnsi="Times New Roman" w:cs="Times New Roman"/>
        </w:rPr>
        <w:t xml:space="preserve"> дополнить словами "следующие показатели (с учетом особенностей, предусмотренных пунктом 27(1) настоящих Правил)".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3. </w:t>
      </w:r>
      <w:hyperlink r:id="rId9" w:history="1">
        <w:r w:rsidRPr="0093437A">
          <w:rPr>
            <w:rFonts w:ascii="Times New Roman" w:hAnsi="Times New Roman" w:cs="Times New Roman"/>
            <w:color w:val="0000FF"/>
          </w:rPr>
          <w:t>Дополнить</w:t>
        </w:r>
      </w:hyperlink>
      <w:r w:rsidRPr="0093437A">
        <w:rPr>
          <w:rFonts w:ascii="Times New Roman" w:hAnsi="Times New Roman" w:cs="Times New Roman"/>
        </w:rPr>
        <w:t xml:space="preserve"> пунктом 27(1) следующего содержания: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"27(1). При осуществлении закупки, по результатам которой заключается контракт, предусматривающий оказание услуг по организации отдыха детей и их оздоровлению, заказчик устанавливает, что показатель </w:t>
      </w:r>
      <w:proofErr w:type="spellStart"/>
      <w:r w:rsidRPr="0093437A">
        <w:rPr>
          <w:rFonts w:ascii="Times New Roman" w:hAnsi="Times New Roman" w:cs="Times New Roman"/>
        </w:rPr>
        <w:t>нестоимостного</w:t>
      </w:r>
      <w:proofErr w:type="spellEnd"/>
      <w:r w:rsidRPr="0093437A">
        <w:rPr>
          <w:rFonts w:ascii="Times New Roman" w:hAnsi="Times New Roman" w:cs="Times New Roman"/>
        </w:rPr>
        <w:t xml:space="preserve"> критерия оценки, предусмотренный подпунктом "б" пункта 27 настоящих Правил, формируется исключительно </w:t>
      </w:r>
      <w:proofErr w:type="gramStart"/>
      <w:r w:rsidRPr="0093437A">
        <w:rPr>
          <w:rFonts w:ascii="Times New Roman" w:hAnsi="Times New Roman" w:cs="Times New Roman"/>
        </w:rPr>
        <w:t>из</w:t>
      </w:r>
      <w:proofErr w:type="gramEnd"/>
      <w:r w:rsidRPr="0093437A">
        <w:rPr>
          <w:rFonts w:ascii="Times New Roman" w:hAnsi="Times New Roman" w:cs="Times New Roman"/>
        </w:rPr>
        <w:t xml:space="preserve"> следующих </w:t>
      </w:r>
      <w:proofErr w:type="spellStart"/>
      <w:r w:rsidRPr="0093437A">
        <w:rPr>
          <w:rFonts w:ascii="Times New Roman" w:hAnsi="Times New Roman" w:cs="Times New Roman"/>
        </w:rPr>
        <w:t>подпоказателей</w:t>
      </w:r>
      <w:proofErr w:type="spellEnd"/>
      <w:r w:rsidRPr="0093437A">
        <w:rPr>
          <w:rFonts w:ascii="Times New Roman" w:hAnsi="Times New Roman" w:cs="Times New Roman"/>
        </w:rPr>
        <w:t>: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общая стоимость исполненных контрактов (договоров) на оказание услуг по организации отдыха детей и их оздоровлению;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общее количество исполненных контрактов (договоров) на оказание услуг по организации отдыха детей и их оздоровлению;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>наибольшая цена одного из исполненных контрактов (договоров) на оказание услуг по организации отдыха детей и их оздоровлению.</w:t>
      </w:r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Заказчик не вправе изменять значимость </w:t>
      </w:r>
      <w:proofErr w:type="spellStart"/>
      <w:r w:rsidRPr="0093437A">
        <w:rPr>
          <w:rFonts w:ascii="Times New Roman" w:hAnsi="Times New Roman" w:cs="Times New Roman"/>
        </w:rPr>
        <w:t>подпоказателей</w:t>
      </w:r>
      <w:proofErr w:type="spellEnd"/>
      <w:r w:rsidRPr="0093437A">
        <w:rPr>
          <w:rFonts w:ascii="Times New Roman" w:hAnsi="Times New Roman" w:cs="Times New Roman"/>
        </w:rPr>
        <w:t xml:space="preserve">, указанных в абзацах втором - четвертом настоящего пункта, а также устанавливать иные </w:t>
      </w:r>
      <w:proofErr w:type="spellStart"/>
      <w:r w:rsidRPr="0093437A">
        <w:rPr>
          <w:rFonts w:ascii="Times New Roman" w:hAnsi="Times New Roman" w:cs="Times New Roman"/>
        </w:rPr>
        <w:t>подпоказатели</w:t>
      </w:r>
      <w:proofErr w:type="spellEnd"/>
      <w:r w:rsidRPr="0093437A">
        <w:rPr>
          <w:rFonts w:ascii="Times New Roman" w:hAnsi="Times New Roman" w:cs="Times New Roman"/>
        </w:rPr>
        <w:t xml:space="preserve"> в отношении показателя </w:t>
      </w:r>
      <w:proofErr w:type="spellStart"/>
      <w:r w:rsidRPr="0093437A">
        <w:rPr>
          <w:rFonts w:ascii="Times New Roman" w:hAnsi="Times New Roman" w:cs="Times New Roman"/>
        </w:rPr>
        <w:t>нестоимостного</w:t>
      </w:r>
      <w:proofErr w:type="spellEnd"/>
      <w:r w:rsidRPr="0093437A">
        <w:rPr>
          <w:rFonts w:ascii="Times New Roman" w:hAnsi="Times New Roman" w:cs="Times New Roman"/>
        </w:rPr>
        <w:t xml:space="preserve"> критерия оценки, предусмотренного подпунктом "б" пункта 27 настоящих Правил</w:t>
      </w:r>
      <w:proofErr w:type="gramStart"/>
      <w:r w:rsidRPr="0093437A">
        <w:rPr>
          <w:rFonts w:ascii="Times New Roman" w:hAnsi="Times New Roman" w:cs="Times New Roman"/>
        </w:rPr>
        <w:t>.".</w:t>
      </w:r>
      <w:proofErr w:type="gramEnd"/>
    </w:p>
    <w:p w:rsidR="0093437A" w:rsidRPr="0093437A" w:rsidRDefault="009343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437A">
        <w:rPr>
          <w:rFonts w:ascii="Times New Roman" w:hAnsi="Times New Roman" w:cs="Times New Roman"/>
        </w:rPr>
        <w:t xml:space="preserve">4. В </w:t>
      </w:r>
      <w:hyperlink r:id="rId10" w:history="1">
        <w:r w:rsidRPr="0093437A">
          <w:rPr>
            <w:rFonts w:ascii="Times New Roman" w:hAnsi="Times New Roman" w:cs="Times New Roman"/>
            <w:color w:val="0000FF"/>
          </w:rPr>
          <w:t>позиции 3</w:t>
        </w:r>
      </w:hyperlink>
      <w:r w:rsidRPr="0093437A">
        <w:rPr>
          <w:rFonts w:ascii="Times New Roman" w:hAnsi="Times New Roman" w:cs="Times New Roman"/>
        </w:rPr>
        <w:t xml:space="preserve"> приложения к указанным Правилам </w:t>
      </w:r>
      <w:hyperlink r:id="rId11" w:history="1">
        <w:r w:rsidRPr="0093437A">
          <w:rPr>
            <w:rFonts w:ascii="Times New Roman" w:hAnsi="Times New Roman" w:cs="Times New Roman"/>
            <w:color w:val="0000FF"/>
          </w:rPr>
          <w:t>субпозицию</w:t>
        </w:r>
      </w:hyperlink>
      <w:r w:rsidRPr="0093437A">
        <w:rPr>
          <w:rFonts w:ascii="Times New Roman" w:hAnsi="Times New Roman" w:cs="Times New Roman"/>
        </w:rPr>
        <w:t>, касающуюся оказания услуг по организации отдыха детей и их оздоровлению, исключить.</w:t>
      </w: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Normal"/>
        <w:jc w:val="both"/>
        <w:rPr>
          <w:rFonts w:ascii="Times New Roman" w:hAnsi="Times New Roman" w:cs="Times New Roman"/>
        </w:rPr>
      </w:pPr>
    </w:p>
    <w:p w:rsidR="0093437A" w:rsidRPr="0093437A" w:rsidRDefault="009343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635A7" w:rsidRPr="0093437A" w:rsidRDefault="00C635A7">
      <w:pPr>
        <w:rPr>
          <w:rFonts w:ascii="Times New Roman" w:hAnsi="Times New Roman" w:cs="Times New Roman"/>
        </w:rPr>
      </w:pPr>
    </w:p>
    <w:sectPr w:rsidR="00C635A7" w:rsidRPr="0093437A" w:rsidSect="00F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437A"/>
    <w:rsid w:val="001B426D"/>
    <w:rsid w:val="00281613"/>
    <w:rsid w:val="00385F97"/>
    <w:rsid w:val="004B1DB3"/>
    <w:rsid w:val="00562821"/>
    <w:rsid w:val="00904807"/>
    <w:rsid w:val="0093437A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37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37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37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DCCB800EC0D73F85825BC091EAC0EAF2442527123C6DB20E13BE0A57CF91CF8394AB5805F2A8EEE7B77837EA4FA84CF64118F68E4B0178m9C5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DCCB800EC0D73F85825BC091EAC0EAF2442527123C6DB20E13BE0A57CF91CF8394AB5805F2A8E9EAB77837EA4FA84CF64118F68E4B0178m9C5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DCCB800EC0D73F85825BC091EAC0EAF2442527123C6DB20E13BE0A57CF91CF8394AB5805F2A9EBE2B77837EA4FA84CF64118F68E4B0178m9C5C" TargetMode="External"/><Relationship Id="rId11" Type="http://schemas.openxmlformats.org/officeDocument/2006/relationships/hyperlink" Target="consultantplus://offline/ref=88DCCB800EC0D73F85825BC091EAC0EAF2442527123C6DB20E13BE0A57CF91CF8394AB5805F2A8E9EBB77837EA4FA84CF64118F68E4B0178m9C5C" TargetMode="External"/><Relationship Id="rId5" Type="http://schemas.openxmlformats.org/officeDocument/2006/relationships/hyperlink" Target="consultantplus://offline/ref=88DCCB800EC0D73F85825BC091EAC0EAF2442527123C6DB20E13BE0A57CF91CF8394AB5805F2A9ECE5B77837EA4FA84CF64118F68E4B0178m9C5C" TargetMode="External"/><Relationship Id="rId10" Type="http://schemas.openxmlformats.org/officeDocument/2006/relationships/hyperlink" Target="consultantplus://offline/ref=88DCCB800EC0D73F85825BC091EAC0EAF2442527123C6DB20E13BE0A57CF91CF8394AB5805F2A8ECE5B77837EA4FA84CF64118F68E4B0178m9C5C" TargetMode="External"/><Relationship Id="rId4" Type="http://schemas.openxmlformats.org/officeDocument/2006/relationships/hyperlink" Target="consultantplus://offline/ref=88DCCB800EC0D73F85825BC091EAC0EAF2442527123C6DB20E13BE0A57CF91CF8394AB5805F2A9EEE1B77837EA4FA84CF64118F68E4B0178m9C5C" TargetMode="External"/><Relationship Id="rId9" Type="http://schemas.openxmlformats.org/officeDocument/2006/relationships/hyperlink" Target="consultantplus://offline/ref=88DCCB800EC0D73F85825BC091EAC0EAF2442527123C6DB20E13BE0A57CF91CF8394AB5805F2A9EEE1B77837EA4FA84CF64118F68E4B0178m9C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2019-11-05T02:02:00Z</dcterms:created>
  <dcterms:modified xsi:type="dcterms:W3CDTF">2019-11-05T02:04:00Z</dcterms:modified>
</cp:coreProperties>
</file>