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94"/>
        <w:gridCol w:w="5041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19 февраля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20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2C380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</w:t>
            </w: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нормативными правовыми актами на цели, указанные в пункте 3 Порядка</w:t>
            </w:r>
            <w:r w:rsidR="006277F9" w:rsidRPr="006277F9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субсидии гранта в форме субсидии 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</w:t>
            </w:r>
            <w:r w:rsidR="006277F9" w:rsidRPr="00627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 г. Белогорск</w:t>
            </w:r>
            <w:r w:rsidR="00901676">
              <w:rPr>
                <w:rFonts w:ascii="Times New Roman" w:hAnsi="Times New Roman" w:cs="Times New Roman"/>
                <w:sz w:val="22"/>
                <w:szCs w:val="22"/>
              </w:rPr>
              <w:t>, утвержденного постановлением Администрации г. Белогорск № 421 от 18.03.2022 (далее - Порядок)</w:t>
            </w:r>
            <w:r w:rsidR="006277F9" w:rsidRPr="006277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901676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</w:t>
            </w: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- предоставление получателем отчетности в сроки, установленные пунктом </w:t>
            </w:r>
            <w:r w:rsidR="00901676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901676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</w:t>
            </w: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мощность), теплоноситель для населения города Белогорск, по форме согласно приложению № 3 к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- справка, подписанную руководителем или иным уполномоченным лицом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об отсутствии просроченной задолженности по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2C380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об участнике отбора, связанной с соответствующим отбором по форме согласно приложению № 6 </w:t>
            </w:r>
            <w:r w:rsidR="002C3800" w:rsidRPr="002C380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 Порядку).</w:t>
            </w:r>
          </w:p>
          <w:p w:rsidR="006F3935" w:rsidRPr="0059645D" w:rsidRDefault="001D5BB0" w:rsidP="00DB63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 на получение субсидии, то он вправе предоставить Главному распорядителю заявлени</w:t>
            </w:r>
            <w:r w:rsidR="00DB63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DB6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рассмотрения документов Главный распорядитель принимает одно из 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следующих решений: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- отказывает в предоставлении гранта в форме субсидии по основаниям, указанным в пункте 23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- заключает с получателем гранта в форме субсидии соглашение на предоставление субсидии в течение 10 (десяти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7E1EE4" w:rsidRPr="00901676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гранта в форме субсидии </w:t>
            </w:r>
            <w:r w:rsidR="005E6BCA">
              <w:rPr>
                <w:rFonts w:ascii="Times New Roman" w:hAnsi="Times New Roman" w:cs="Times New Roman"/>
                <w:sz w:val="22"/>
                <w:szCs w:val="22"/>
              </w:rPr>
              <w:t xml:space="preserve">направляет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получателю </w:t>
            </w: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субсидии письменное</w:t>
            </w:r>
            <w:r w:rsidR="00901676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 о принятом решении</w:t>
            </w: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гранта в форме субсидии не всех документов, указанных в пункте </w:t>
            </w:r>
            <w:r w:rsidR="002C3800" w:rsidRPr="002C380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 Порядка;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- несоответствие получателей гранта в форме субсидии требованиям, установленным пунктом </w:t>
            </w:r>
            <w:r w:rsidR="002C3800"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Порядка;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- 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- 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2C3800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- предоставление документов позже срока, установленного пунктом </w:t>
            </w:r>
            <w:r w:rsidR="002C3800"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>- недостаточность объема субвенций из областного бюджета на осуществления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2A77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Порядок предоставления заявител</w:t>
            </w:r>
            <w:r w:rsidR="002A772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901676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901676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5E6BCA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90167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6E5885" w:rsidRPr="00901676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  <w:p w:rsidR="00CC58D0" w:rsidRPr="00901676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45D" w:rsidTr="002C3800">
        <w:trPr>
          <w:trHeight w:val="184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2C3800">
        <w:trPr>
          <w:trHeight w:val="906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2C3800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3800">
              <w:rPr>
                <w:rFonts w:ascii="Times New Roman" w:hAnsi="Times New Roman" w:cs="Times New Roman"/>
                <w:sz w:val="22"/>
                <w:szCs w:val="22"/>
              </w:rPr>
              <w:t xml:space="preserve">В случаи уклонения от подписания соглашения победитель отбора считается уклонившимся от заключения соглашения </w:t>
            </w:r>
          </w:p>
        </w:tc>
      </w:tr>
      <w:tr w:rsidR="00EB42D3" w:rsidTr="002C3800">
        <w:trPr>
          <w:trHeight w:val="1062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EEC" w:rsidRPr="005A0EEC" w:rsidSect="002C38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E07"/>
    <w:rsid w:val="00022057"/>
    <w:rsid w:val="0003325B"/>
    <w:rsid w:val="00085E81"/>
    <w:rsid w:val="000A6984"/>
    <w:rsid w:val="000A6A39"/>
    <w:rsid w:val="000C73D1"/>
    <w:rsid w:val="00126671"/>
    <w:rsid w:val="001A10F9"/>
    <w:rsid w:val="001D5BB0"/>
    <w:rsid w:val="001F63B2"/>
    <w:rsid w:val="00205A91"/>
    <w:rsid w:val="00232E5A"/>
    <w:rsid w:val="00267C5E"/>
    <w:rsid w:val="002A7726"/>
    <w:rsid w:val="002B539F"/>
    <w:rsid w:val="002C3800"/>
    <w:rsid w:val="003039B2"/>
    <w:rsid w:val="004338F4"/>
    <w:rsid w:val="004418CC"/>
    <w:rsid w:val="0048037B"/>
    <w:rsid w:val="004C5345"/>
    <w:rsid w:val="00551F5A"/>
    <w:rsid w:val="0059645D"/>
    <w:rsid w:val="005A0EEC"/>
    <w:rsid w:val="005A5DF2"/>
    <w:rsid w:val="005E6BCA"/>
    <w:rsid w:val="00600FCB"/>
    <w:rsid w:val="006277F9"/>
    <w:rsid w:val="006B5D2D"/>
    <w:rsid w:val="006E5885"/>
    <w:rsid w:val="006F3935"/>
    <w:rsid w:val="00704DF7"/>
    <w:rsid w:val="00715E88"/>
    <w:rsid w:val="007E1EE4"/>
    <w:rsid w:val="00826FF0"/>
    <w:rsid w:val="008813FD"/>
    <w:rsid w:val="008A7F2B"/>
    <w:rsid w:val="00901676"/>
    <w:rsid w:val="0092512C"/>
    <w:rsid w:val="00965E07"/>
    <w:rsid w:val="009D5FB4"/>
    <w:rsid w:val="00A15934"/>
    <w:rsid w:val="00A62E81"/>
    <w:rsid w:val="00A83C50"/>
    <w:rsid w:val="00A84203"/>
    <w:rsid w:val="00AC4792"/>
    <w:rsid w:val="00AE11ED"/>
    <w:rsid w:val="00B12746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67FEF"/>
    <w:rsid w:val="00DB632B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F983"/>
  <w15:docId w15:val="{F3BAE8DE-DE3E-48A9-9857-DB025CF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_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CDAB-B97B-4394-87BE-FBCF54F1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15</cp:revision>
  <cp:lastPrinted>2022-03-03T06:23:00Z</cp:lastPrinted>
  <dcterms:created xsi:type="dcterms:W3CDTF">2022-02-03T13:40:00Z</dcterms:created>
  <dcterms:modified xsi:type="dcterms:W3CDTF">2022-03-24T08:52:00Z</dcterms:modified>
</cp:coreProperties>
</file>