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7" w:type="pct"/>
        <w:tblLook w:val="01E0" w:firstRow="1" w:lastRow="1" w:firstColumn="1" w:lastColumn="1" w:noHBand="0" w:noVBand="0"/>
      </w:tblPr>
      <w:tblGrid>
        <w:gridCol w:w="4860"/>
        <w:gridCol w:w="4753"/>
      </w:tblGrid>
      <w:tr w:rsidR="00AE712E" w:rsidRPr="00AE712E" w14:paraId="2C4B8AEE" w14:textId="77777777" w:rsidTr="00002A60">
        <w:tc>
          <w:tcPr>
            <w:tcW w:w="2528" w:type="pct"/>
          </w:tcPr>
          <w:p w14:paraId="37DB9FEF" w14:textId="77777777" w:rsidR="00AE712E" w:rsidRPr="00AE712E" w:rsidRDefault="00AE712E" w:rsidP="00AE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72" w:type="pct"/>
          </w:tcPr>
          <w:p w14:paraId="7F93718E" w14:textId="77777777" w:rsidR="00AE712E" w:rsidRPr="00AE712E" w:rsidRDefault="00AE712E" w:rsidP="00AE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8"/>
              <w:rPr>
                <w:rFonts w:ascii="Times New Roman" w:eastAsia="Calibri" w:hAnsi="Times New Roman"/>
                <w:sz w:val="28"/>
                <w:szCs w:val="28"/>
              </w:rPr>
            </w:pPr>
            <w:r w:rsidRPr="00AE712E">
              <w:rPr>
                <w:rFonts w:ascii="Times New Roman" w:eastAsia="Calibri" w:hAnsi="Times New Roman"/>
                <w:sz w:val="28"/>
                <w:szCs w:val="28"/>
              </w:rPr>
              <w:t xml:space="preserve">Приложение </w:t>
            </w:r>
          </w:p>
          <w:p w14:paraId="56785DB4" w14:textId="77777777" w:rsidR="00AE712E" w:rsidRPr="00AE712E" w:rsidRDefault="00AE712E" w:rsidP="00AE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8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2AFABD0" w14:textId="77777777" w:rsidR="00AE712E" w:rsidRPr="00AE712E" w:rsidRDefault="00AE712E" w:rsidP="00AE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8"/>
              <w:rPr>
                <w:rFonts w:ascii="Times New Roman" w:eastAsia="Calibri" w:hAnsi="Times New Roman"/>
                <w:sz w:val="28"/>
                <w:szCs w:val="28"/>
              </w:rPr>
            </w:pPr>
            <w:r w:rsidRPr="00AE712E">
              <w:rPr>
                <w:rFonts w:ascii="Times New Roman" w:eastAsia="Calibri" w:hAnsi="Times New Roman"/>
                <w:sz w:val="28"/>
                <w:szCs w:val="28"/>
              </w:rPr>
              <w:t xml:space="preserve">УТВЕРЖДЕН </w:t>
            </w:r>
            <w:r w:rsidRPr="00AE712E">
              <w:rPr>
                <w:rFonts w:ascii="Times New Roman" w:eastAsia="Calibri" w:hAnsi="Times New Roman"/>
                <w:sz w:val="28"/>
                <w:szCs w:val="28"/>
              </w:rPr>
              <w:br/>
              <w:t>постановлением</w:t>
            </w:r>
          </w:p>
          <w:p w14:paraId="085F3A36" w14:textId="77777777" w:rsidR="00AE712E" w:rsidRPr="00AE712E" w:rsidRDefault="00AE712E" w:rsidP="00AE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8"/>
              <w:rPr>
                <w:rFonts w:ascii="Times New Roman" w:eastAsia="Calibri" w:hAnsi="Times New Roman"/>
                <w:sz w:val="28"/>
                <w:szCs w:val="28"/>
              </w:rPr>
            </w:pPr>
            <w:r w:rsidRPr="00AE712E">
              <w:rPr>
                <w:rFonts w:ascii="Times New Roman" w:eastAsia="Calibri" w:hAnsi="Times New Roman"/>
                <w:sz w:val="28"/>
                <w:szCs w:val="28"/>
              </w:rPr>
              <w:t>Администрации г. Белогорск</w:t>
            </w:r>
          </w:p>
          <w:p w14:paraId="4848CF75" w14:textId="2E89554A" w:rsidR="00AE712E" w:rsidRPr="00AE712E" w:rsidRDefault="00106916" w:rsidP="0010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8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</w:rPr>
              <w:t>21.04.</w:t>
            </w:r>
            <w:r w:rsidR="00AE712E" w:rsidRPr="00AE712E">
              <w:rPr>
                <w:rFonts w:ascii="Times New Roman" w:eastAsia="Calibri" w:hAnsi="Times New Roman"/>
                <w:sz w:val="28"/>
                <w:szCs w:val="28"/>
              </w:rPr>
              <w:t>2022 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724</w:t>
            </w:r>
            <w:r w:rsidR="00AE712E" w:rsidRPr="00AE712E">
              <w:rPr>
                <w:rFonts w:ascii="Times New Roman" w:eastAsia="Calibri" w:hAnsi="Times New Roman"/>
                <w:sz w:val="28"/>
                <w:szCs w:val="28"/>
              </w:rPr>
              <w:t xml:space="preserve"> ______</w:t>
            </w:r>
          </w:p>
        </w:tc>
      </w:tr>
    </w:tbl>
    <w:p w14:paraId="691D949D" w14:textId="77777777" w:rsidR="00AE712E" w:rsidRPr="00AE712E" w:rsidRDefault="00AE712E" w:rsidP="00AE712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2EDB482B" w14:textId="77777777" w:rsidR="00AE712E" w:rsidRPr="00AE712E" w:rsidRDefault="00AE712E" w:rsidP="00AE712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E712E">
        <w:rPr>
          <w:rFonts w:ascii="Times New Roman" w:eastAsia="Calibri" w:hAnsi="Times New Roman"/>
          <w:b/>
          <w:bCs/>
          <w:sz w:val="28"/>
          <w:szCs w:val="28"/>
        </w:rPr>
        <w:t>АДМИНИСТРАТИВНЫЙ РЕГЛАМЕНТ</w:t>
      </w:r>
    </w:p>
    <w:p w14:paraId="2D6C5A23" w14:textId="77777777" w:rsidR="00AE712E" w:rsidRPr="00AE712E" w:rsidRDefault="00AE712E" w:rsidP="00AE712E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color w:val="000000"/>
          <w:sz w:val="16"/>
          <w:szCs w:val="28"/>
        </w:rPr>
      </w:pPr>
    </w:p>
    <w:p w14:paraId="30CAB341" w14:textId="5C79D62B" w:rsidR="00AE712E" w:rsidRPr="00AE712E" w:rsidRDefault="00AE712E" w:rsidP="00AE712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712E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муниципальной услуги </w:t>
      </w:r>
      <w:r w:rsidRPr="00AE712E">
        <w:rPr>
          <w:rFonts w:ascii="Times New Roman" w:hAnsi="Times New Roman"/>
          <w:b/>
          <w:bCs/>
          <w:color w:val="000000"/>
          <w:sz w:val="28"/>
          <w:szCs w:val="28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E712E">
        <w:rPr>
          <w:rFonts w:ascii="Times New Roman" w:hAnsi="Times New Roman"/>
          <w:b/>
          <w:bCs/>
          <w:color w:val="000000"/>
          <w:sz w:val="28"/>
          <w:szCs w:val="28"/>
        </w:rPr>
        <w:t>разрешения на строительство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E712E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Муниципального образования городской округ Белогорск Амурской области»</w:t>
      </w:r>
    </w:p>
    <w:p w14:paraId="5779E6A7" w14:textId="17DFEE08"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778B6D2D"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61A8E213" w14:textId="5D708E9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05BB33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21B1BC9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27D8A0" w14:textId="5A788457" w:rsidR="007A4A29" w:rsidRPr="001556DF" w:rsidRDefault="007A4A29" w:rsidP="001E74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AE712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="00002A60" w:rsidRPr="00002A60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образования городской округ Белогорск Амурской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 статьи 51 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"(далее - уполномоченный орган государственной власти, орган местного самоуправления, организация)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14:paraId="386569B4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6306883" w14:textId="25950019"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60319386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9E1FB8F" w14:textId="1E54C4D9" w:rsidR="00292991" w:rsidRPr="001556DF" w:rsidRDefault="00292991" w:rsidP="001E74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AE712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14:paraId="4ABB2B26" w14:textId="2628FF26" w:rsidR="00292991" w:rsidRPr="001556DF" w:rsidRDefault="00292991" w:rsidP="001E74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0DD120B6" w14:textId="2AE099AB" w:rsidR="0066624F" w:rsidRPr="001556DF" w:rsidRDefault="0066624F" w:rsidP="00431A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740DC4" w14:textId="54E963E9"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E712E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AF2120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612287A" w14:textId="4900587A" w:rsidR="00511437" w:rsidRPr="001556DF" w:rsidRDefault="00511437" w:rsidP="001E74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 порядке предоставления услуги осуществляется:</w:t>
      </w:r>
    </w:p>
    <w:p w14:paraId="41A7AECE" w14:textId="4195BA7F" w:rsidR="00511437" w:rsidRDefault="00511437" w:rsidP="001E74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6D1E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002A60" w:rsidRPr="006F6D1E">
        <w:rPr>
          <w:rFonts w:ascii="Times New Roman" w:hAnsi="Times New Roman"/>
          <w:color w:val="000000" w:themeColor="text1"/>
          <w:sz w:val="28"/>
          <w:szCs w:val="28"/>
        </w:rPr>
        <w:t>Администрацию города Белогорск (далее - У</w:t>
      </w:r>
      <w:r w:rsidR="009317F1" w:rsidRPr="006F6D1E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полномоченный</w:t>
      </w:r>
      <w:r w:rsidR="00931152" w:rsidRPr="006F6D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</w:t>
      </w:r>
      <w:r w:rsidR="00002A60" w:rsidRPr="006F6D1E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0D2AC8" w:rsidRPr="006F6D1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6F6D1E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6F6D1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F6D1E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282081C4" w14:textId="238C86AB" w:rsidR="006F6D1E" w:rsidRDefault="006F6D1E" w:rsidP="001E74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в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полномоченном органе или многофункциональном центре;</w:t>
      </w:r>
    </w:p>
    <w:p w14:paraId="61170C4F" w14:textId="26B83DE7" w:rsidR="006F6D1E" w:rsidRDefault="006F6D1E" w:rsidP="001E74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3AA02FA" w14:textId="5327E840" w:rsidR="00511437" w:rsidRPr="008671D8" w:rsidRDefault="00511437" w:rsidP="001E74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71D8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8671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71D8">
        <w:rPr>
          <w:rFonts w:ascii="Times New Roman" w:hAnsi="Times New Roman"/>
          <w:color w:val="000000" w:themeColor="text1"/>
          <w:sz w:val="28"/>
          <w:szCs w:val="28"/>
        </w:rPr>
        <w:t>размещения в открытой и доступной форме информации:</w:t>
      </w:r>
    </w:p>
    <w:p w14:paraId="7130A9E3" w14:textId="77777777" w:rsidR="006C2999" w:rsidRPr="001556DF" w:rsidRDefault="00511437" w:rsidP="008671D8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C40E20B" w14:textId="347DC58F" w:rsidR="00511437" w:rsidRPr="001556DF" w:rsidRDefault="006C2999" w:rsidP="008671D8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 – региональный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2CCD29" w14:textId="7E3D0536" w:rsidR="00511437" w:rsidRDefault="00511437" w:rsidP="008671D8">
      <w:pPr>
        <w:tabs>
          <w:tab w:val="left" w:pos="7425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proofErr w:type="spellStart"/>
      <w:r w:rsidR="002E02DA" w:rsidRPr="002E02DA">
        <w:rPr>
          <w:rFonts w:ascii="Times New Roman" w:hAnsi="Times New Roman"/>
          <w:color w:val="000000" w:themeColor="text1"/>
          <w:sz w:val="28"/>
          <w:szCs w:val="28"/>
        </w:rPr>
        <w:t>www</w:t>
      </w:r>
      <w:proofErr w:type="spellEnd"/>
      <w:r w:rsidR="002E02DA" w:rsidRPr="002E02DA">
        <w:rPr>
          <w:rFonts w:ascii="Times New Roman" w:hAnsi="Times New Roman"/>
          <w:color w:val="000000" w:themeColor="text1"/>
          <w:sz w:val="28"/>
          <w:szCs w:val="28"/>
        </w:rPr>
        <w:t xml:space="preserve">. belogorck.ru, </w:t>
      </w:r>
      <w:proofErr w:type="spellStart"/>
      <w:proofErr w:type="gramStart"/>
      <w:r w:rsidR="002E02DA" w:rsidRPr="002E02DA">
        <w:rPr>
          <w:rFonts w:ascii="Times New Roman" w:hAnsi="Times New Roman"/>
          <w:color w:val="000000" w:themeColor="text1"/>
          <w:sz w:val="28"/>
          <w:szCs w:val="28"/>
        </w:rPr>
        <w:t>белогорск.рф</w:t>
      </w:r>
      <w:proofErr w:type="spellEnd"/>
      <w:proofErr w:type="gramEnd"/>
      <w:r w:rsidR="002E02DA" w:rsidRPr="002E02D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2E02D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</w:p>
    <w:p w14:paraId="31C77FD4" w14:textId="4E685DE3" w:rsidR="00511437" w:rsidRPr="001556DF" w:rsidRDefault="00511437" w:rsidP="001E74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размещения информации на информационных стендах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14:paraId="4D7FAB00" w14:textId="30717B55" w:rsidR="00511437" w:rsidRPr="001556DF" w:rsidRDefault="00511437" w:rsidP="001E74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по вопросам, касающимся:</w:t>
      </w:r>
    </w:p>
    <w:p w14:paraId="35D007AD" w14:textId="4D380F9B" w:rsidR="00511437" w:rsidRPr="001556DF" w:rsidRDefault="00511437" w:rsidP="001B2D4D">
      <w:pPr>
        <w:tabs>
          <w:tab w:val="left" w:pos="7425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уведомления о переходе прав на земельный участок, права пользования недрами, об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14:paraId="08C3482D" w14:textId="0A86A02B" w:rsidR="00511437" w:rsidRPr="001556DF" w:rsidRDefault="00511437" w:rsidP="001B2D4D">
      <w:pPr>
        <w:tabs>
          <w:tab w:val="left" w:pos="7425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1AE0AFE9" w:rsidR="00511437" w:rsidRPr="001556DF" w:rsidRDefault="00511437" w:rsidP="001B2D4D">
      <w:pPr>
        <w:tabs>
          <w:tab w:val="left" w:pos="7425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E017F3" w14:textId="2B805BF8" w:rsidR="00511437" w:rsidRPr="001556DF" w:rsidRDefault="00511437" w:rsidP="001B2D4D">
      <w:pPr>
        <w:tabs>
          <w:tab w:val="left" w:pos="7425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0B038A4A" w14:textId="189C6D61" w:rsidR="00511437" w:rsidRPr="001556DF" w:rsidRDefault="00511437" w:rsidP="001B2D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20458A68" w:rsidR="00511437" w:rsidRPr="001556DF" w:rsidRDefault="00511437" w:rsidP="001B2D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593E82BD" w:rsidR="00511437" w:rsidRPr="001556DF" w:rsidRDefault="00511437" w:rsidP="001B2D4D">
      <w:pPr>
        <w:tabs>
          <w:tab w:val="left" w:pos="7425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14:paraId="2364679C" w14:textId="4C9A1E89" w:rsidR="00511437" w:rsidRPr="001556DF" w:rsidRDefault="00511437" w:rsidP="001B2D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37A17690" w:rsidR="00511437" w:rsidRPr="001556DF" w:rsidRDefault="00511437" w:rsidP="001B2D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27C3630D" w:rsidR="00511437" w:rsidRPr="001556DF" w:rsidRDefault="00511437" w:rsidP="001E74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950B43F" w14:textId="4A93197B" w:rsidR="00511437" w:rsidRPr="001556DF" w:rsidRDefault="00511437" w:rsidP="008873B4">
      <w:pPr>
        <w:tabs>
          <w:tab w:val="left" w:pos="7425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0F7229CD" w:rsidR="00511437" w:rsidRPr="001556DF" w:rsidRDefault="00511437" w:rsidP="008873B4">
      <w:pPr>
        <w:tabs>
          <w:tab w:val="left" w:pos="7425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1556DF" w:rsidRDefault="00511437" w:rsidP="008873B4">
      <w:pPr>
        <w:tabs>
          <w:tab w:val="left" w:pos="7425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1556DF" w:rsidRDefault="00511437" w:rsidP="008873B4">
      <w:pPr>
        <w:tabs>
          <w:tab w:val="left" w:pos="7425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1556DF" w:rsidRDefault="00511437" w:rsidP="008873B4">
      <w:pPr>
        <w:tabs>
          <w:tab w:val="left" w:pos="7425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7E6D6A1B" w:rsidR="00511437" w:rsidRPr="001556DF" w:rsidRDefault="00511437" w:rsidP="008873B4">
      <w:pPr>
        <w:tabs>
          <w:tab w:val="left" w:pos="7425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1556DF" w:rsidRDefault="00511437" w:rsidP="008873B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1556DF" w:rsidRDefault="00511437" w:rsidP="008873B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4728102E" w:rsidR="00511437" w:rsidRPr="001556DF" w:rsidRDefault="00511437" w:rsidP="001E74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</w:t>
      </w:r>
      <w:r w:rsidR="00A80A06">
        <w:rPr>
          <w:rFonts w:ascii="Times New Roman" w:hAnsi="Times New Roman"/>
          <w:color w:val="000000" w:themeColor="text1"/>
          <w:sz w:val="28"/>
          <w:szCs w:val="28"/>
        </w:rPr>
        <w:t xml:space="preserve"> 02.05.2006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№ 59-ФЗ «О порядке рассмотрения обращений граждан Российской Федерации» (далее – Федеральный закон № 59-ФЗ).</w:t>
      </w:r>
    </w:p>
    <w:p w14:paraId="381439FD" w14:textId="758DA8A2" w:rsidR="00511437" w:rsidRPr="001556DF" w:rsidRDefault="00511437" w:rsidP="001E74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  <w:r w:rsidR="00A80A06">
        <w:rPr>
          <w:rFonts w:ascii="Times New Roman" w:hAnsi="Times New Roman"/>
          <w:color w:val="000000" w:themeColor="text1"/>
          <w:sz w:val="28"/>
          <w:szCs w:val="28"/>
        </w:rPr>
        <w:t>24.10.2011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861.</w:t>
      </w:r>
    </w:p>
    <w:p w14:paraId="7B016D22" w14:textId="1681D9AC" w:rsidR="00511437" w:rsidRPr="001556DF" w:rsidRDefault="00511437" w:rsidP="00B42B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предоставление им персональных данных.</w:t>
      </w:r>
    </w:p>
    <w:p w14:paraId="00C4A379" w14:textId="7097A19E" w:rsidR="00511437" w:rsidRPr="001556DF" w:rsidRDefault="00511437" w:rsidP="001E74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17572B25" w:rsidR="00511437" w:rsidRPr="001556DF" w:rsidRDefault="00511437" w:rsidP="00B42B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14:paraId="6A98E7CA" w14:textId="6C285007" w:rsidR="00511437" w:rsidRPr="001556DF" w:rsidRDefault="00511437" w:rsidP="00B42B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14:paraId="070132A6" w14:textId="5DF6EC0F" w:rsidR="00511437" w:rsidRPr="001556DF" w:rsidRDefault="00511437" w:rsidP="00B42B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14:paraId="5400C8A5" w14:textId="6E048B07" w:rsidR="00511437" w:rsidRPr="001556DF" w:rsidRDefault="00511437" w:rsidP="001E74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залах ожидания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в том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числе Административный регламент, которые по требованию заявителя предоставляются ему для ознакомления.</w:t>
      </w:r>
    </w:p>
    <w:p w14:paraId="3D1E4094" w14:textId="1C43E1E5" w:rsidR="00511437" w:rsidRPr="001556DF" w:rsidRDefault="00511437" w:rsidP="001E74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6886A57C" w:rsidR="00511437" w:rsidRPr="001556DF" w:rsidRDefault="00511437" w:rsidP="001E74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ющем структурном подразделении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C3BB2B" w14:textId="690CB409"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5889E1DB" w14:textId="5D6817DF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319D4" w14:textId="360FD7A9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F8749ED" w14:textId="77777777"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CE5BDD6" w14:textId="760D5284" w:rsidR="00E2630C" w:rsidRPr="00067708" w:rsidRDefault="002F4386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708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государственной и муниципальной услуги </w:t>
      </w:r>
      <w:r w:rsidR="00C43A5C" w:rsidRPr="0006770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67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3CCE" w:rsidRPr="00067708">
        <w:rPr>
          <w:rFonts w:ascii="Times New Roman" w:hAnsi="Times New Roman"/>
          <w:color w:val="000000" w:themeColor="text1"/>
          <w:sz w:val="28"/>
          <w:szCs w:val="28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Муниципального образования городской округ Белогорск Амурской области»</w:t>
      </w:r>
      <w:r w:rsidR="00663CCE" w:rsidRPr="00663CCE">
        <w:t xml:space="preserve"> </w:t>
      </w:r>
      <w:r w:rsidR="00663CCE" w:rsidRPr="00067708">
        <w:rPr>
          <w:rFonts w:ascii="Times New Roman" w:hAnsi="Times New Roman"/>
          <w:color w:val="000000" w:themeColor="text1"/>
          <w:sz w:val="28"/>
          <w:szCs w:val="28"/>
        </w:rPr>
        <w:t>(далее - услуга).</w:t>
      </w:r>
    </w:p>
    <w:p w14:paraId="6717E0D3" w14:textId="1A18F232" w:rsidR="00147463" w:rsidRPr="001556DF" w:rsidRDefault="00147463" w:rsidP="00195E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08E8F" w14:textId="7E63FD50" w:rsidR="00147463" w:rsidRPr="001556DF" w:rsidRDefault="00147463" w:rsidP="0006770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14:paraId="5CF9E836" w14:textId="77777777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A0C2572" w14:textId="092AC9FD" w:rsidR="00147463" w:rsidRPr="001556DF" w:rsidRDefault="00663CCE" w:rsidP="000677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3CCE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 услуга предоставляется Уполномоченным органом - Администрацией города Белогорск.</w:t>
      </w:r>
    </w:p>
    <w:p w14:paraId="15F72B75" w14:textId="34792898" w:rsidR="001573E0" w:rsidRPr="001556DF" w:rsidRDefault="00F347F0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1573E0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остав заявителей.</w:t>
      </w:r>
    </w:p>
    <w:p w14:paraId="464AEFCF" w14:textId="702B9527" w:rsidR="001573E0" w:rsidRPr="001556DF" w:rsidRDefault="001573E0" w:rsidP="00F347F0">
      <w:pPr>
        <w:pStyle w:val="ConsPlusNormal"/>
        <w:ind w:left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14:paraId="43DEBCE7" w14:textId="65278BCE" w:rsidR="001573E0" w:rsidRPr="001556DF" w:rsidRDefault="001573E0" w:rsidP="00F347F0">
      <w:pPr>
        <w:pStyle w:val="ConsPlusNormal"/>
        <w:ind w:left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92B5D24" w14:textId="4FA0F8DB"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6D77CE09" w14:textId="2C93FC96"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E71C2B2" w14:textId="77777777"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10BCBAF" w14:textId="312F4F3B" w:rsidR="009E5663" w:rsidRPr="00F347F0" w:rsidRDefault="00725246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7F0">
        <w:rPr>
          <w:rFonts w:ascii="Times New Roman" w:hAnsi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AE712E" w:rsidRPr="00F347F0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F347F0">
        <w:rPr>
          <w:rFonts w:ascii="Times New Roman" w:hAnsi="Times New Roman"/>
          <w:color w:val="000000" w:themeColor="text1"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567FF177" w14:textId="77777777"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3334032B" w14:textId="0BD5A145" w:rsidR="009E5663" w:rsidRPr="001556DF" w:rsidRDefault="009E5663" w:rsidP="0006770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343D395" w14:textId="77777777"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21B8E5D" w14:textId="1CF31FAF" w:rsidR="00DD6102" w:rsidRPr="00A434F5" w:rsidRDefault="00BD42C4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Заявитель </w:t>
      </w:r>
      <w:r w:rsidR="00140AB4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или его представитель представляет </w:t>
      </w:r>
      <w:r w:rsidR="00DE7305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</w:t>
      </w:r>
      <w:r w:rsidR="00E2630C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="00FF70F7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соответствии с частями 4 - 6 статьи 51 Градостроительного кодекса Российской Федерации</w:t>
      </w:r>
      <w:r w:rsidR="00DE7305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65B23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на выдачу разрешений на строительство</w:t>
      </w:r>
      <w:r w:rsidR="00E2630C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</w:t>
      </w:r>
      <w:r w:rsidR="00DE7305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F18D6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</w:t>
      </w:r>
      <w:r w:rsidR="00DE7305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</w:t>
      </w:r>
      <w:r w:rsidR="001C6E63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5F18D6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заявление о выдаче разрешения на строительств</w:t>
      </w:r>
      <w:r w:rsidR="00093C3E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5F18D6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), </w:t>
      </w:r>
      <w:r w:rsidR="001C6E63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внесении изменений в разрешение на строительство</w:t>
      </w:r>
      <w:r w:rsidR="00FF0FC7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1C6E63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в том числе в связи с необходимостью продления срока действия разрешения на строительство</w:t>
      </w:r>
      <w:r w:rsidR="009301BF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- заявление о внесении изменений)</w:t>
      </w:r>
      <w:r w:rsidR="001C6E63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165B23" w:rsidRPr="00A434F5">
        <w:rPr>
          <w:rFonts w:ascii="Times New Roman" w:hAnsi="Times New Roman"/>
          <w:color w:val="000000" w:themeColor="text1"/>
          <w:sz w:val="28"/>
          <w:szCs w:val="28"/>
        </w:rPr>
        <w:t>уведомление о переходе прав на земельны</w:t>
      </w:r>
      <w:r w:rsidR="00093C3E" w:rsidRPr="00A434F5">
        <w:rPr>
          <w:rFonts w:ascii="Times New Roman" w:hAnsi="Times New Roman"/>
          <w:color w:val="000000" w:themeColor="text1"/>
          <w:sz w:val="28"/>
          <w:szCs w:val="28"/>
        </w:rPr>
        <w:t>й участок</w:t>
      </w:r>
      <w:r w:rsidR="00165B23" w:rsidRPr="00A434F5">
        <w:rPr>
          <w:rFonts w:ascii="Times New Roman" w:hAnsi="Times New Roman"/>
          <w:color w:val="000000" w:themeColor="text1"/>
          <w:sz w:val="28"/>
          <w:szCs w:val="28"/>
        </w:rPr>
        <w:t>, права пользования недрами, об образовании земельного участка</w:t>
      </w:r>
      <w:r w:rsidR="001C6E63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предусмотренное частью 21</w:t>
      </w:r>
      <w:r w:rsidR="001C6E63" w:rsidRPr="00A434F5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="001C6E63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</w:t>
      </w:r>
      <w:r w:rsidR="00096ED1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</w:t>
      </w:r>
      <w:r w:rsidR="00C15DD2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096ED1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уведомление</w:t>
      </w:r>
      <w:r w:rsidR="001C6E63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3A1610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FF0FC7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случаях, предусмотренных Градостроительным кодексом Российской Федерации</w:t>
      </w:r>
      <w:r w:rsidR="003A1610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7E123C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по форм</w:t>
      </w:r>
      <w:r w:rsidR="002D6F58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ам согласно </w:t>
      </w:r>
      <w:r w:rsidR="007E123C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Приложения</w:t>
      </w:r>
      <w:r w:rsidR="002D6F58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7E123C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</w:t>
      </w:r>
      <w:r w:rsidR="002D6F58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E123C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2D6F58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5DD2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7E123C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настоящему </w:t>
      </w:r>
      <w:r w:rsidR="00F626A4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Административному регламенту</w:t>
      </w:r>
      <w:r w:rsidR="00DD6102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</w:t>
      </w:r>
      <w:r w:rsidR="007B45E5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прилагаемые к н</w:t>
      </w:r>
      <w:r w:rsidR="002D6F58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им</w:t>
      </w:r>
      <w:r w:rsidR="007B45E5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E123C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документы</w:t>
      </w:r>
      <w:r w:rsidR="002D6F58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, указанные в подпунктах "</w:t>
      </w:r>
      <w:r w:rsidR="00B03450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2D6F58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B03450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-"д" пункта </w:t>
      </w:r>
      <w:r w:rsidR="00F626A4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B03450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2D6F58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E123C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D6F58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настоящего </w:t>
      </w:r>
      <w:r w:rsidR="00F626A4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="003365C5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D6F58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одним из </w:t>
      </w:r>
      <w:r w:rsidR="00DE710D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следующи</w:t>
      </w:r>
      <w:r w:rsidR="002D6F58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х</w:t>
      </w:r>
      <w:r w:rsidR="00DE710D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способ</w:t>
      </w:r>
      <w:r w:rsidR="002D6F58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="00DD6102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7631301E" w14:textId="52C0EDB9" w:rsidR="00DD6102" w:rsidRPr="001556DF" w:rsidRDefault="00DD6102" w:rsidP="001E7442">
      <w:pPr>
        <w:pStyle w:val="ConsPlusNormal"/>
        <w:numPr>
          <w:ilvl w:val="0"/>
          <w:numId w:val="12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14:paraId="3429D3D2" w14:textId="2813B521" w:rsidR="00BC6693" w:rsidRPr="001556DF" w:rsidRDefault="00DD6102" w:rsidP="00A434F5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 xml:space="preserve">федеральной государственной информационной системы </w:t>
      </w:r>
      <w:r w:rsidR="00D07420" w:rsidRPr="001556DF">
        <w:rPr>
          <w:color w:val="000000" w:themeColor="text1"/>
        </w:rPr>
        <w:lastRenderedPageBreak/>
        <w:t>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14:paraId="3D096859" w14:textId="1FAF1E48" w:rsidR="00526CA5" w:rsidRPr="001556DF" w:rsidRDefault="005B044D" w:rsidP="00A434F5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</w:t>
      </w:r>
      <w:r w:rsidR="00A80A06">
        <w:rPr>
          <w:color w:val="000000" w:themeColor="text1"/>
        </w:rPr>
        <w:t xml:space="preserve">25.01.2013 </w:t>
      </w:r>
      <w:r w:rsidR="00CF1C64" w:rsidRPr="001556DF">
        <w:rPr>
          <w:color w:val="000000" w:themeColor="text1"/>
        </w:rPr>
        <w:t>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</w:t>
      </w:r>
      <w:r w:rsidR="00A80A06">
        <w:rPr>
          <w:bCs/>
          <w:color w:val="000000" w:themeColor="text1"/>
        </w:rPr>
        <w:t xml:space="preserve"> 25.06.2012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14:paraId="027EC6DC" w14:textId="551F07F8" w:rsidR="00D07DA3" w:rsidRPr="001556DF" w:rsidRDefault="00D10A2F" w:rsidP="00A434F5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094B84E1" w:rsidR="00D07DA3" w:rsidRPr="001556DF" w:rsidRDefault="00E17BE1" w:rsidP="00A434F5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3135540D" w14:textId="7394428A" w:rsidR="00F20CD5" w:rsidRPr="001556DF" w:rsidRDefault="00F20CD5" w:rsidP="00A434F5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</w:t>
      </w:r>
      <w:r w:rsidR="00A80A06">
        <w:rPr>
          <w:bCs/>
          <w:color w:val="000000" w:themeColor="text1"/>
        </w:rPr>
        <w:t>22.12.2012</w:t>
      </w:r>
      <w:r w:rsidRPr="001556DF">
        <w:rPr>
          <w:bCs/>
          <w:color w:val="000000" w:themeColor="text1"/>
        </w:rPr>
        <w:t xml:space="preserve">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07236E62" w14:textId="19E50698" w:rsidR="00DD6102" w:rsidRPr="001556DF" w:rsidRDefault="00DD6102" w:rsidP="001E7442">
      <w:pPr>
        <w:pStyle w:val="ConsPlusNormal"/>
        <w:numPr>
          <w:ilvl w:val="0"/>
          <w:numId w:val="12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орган государственной власти, орган местного самоуправления, </w:t>
      </w:r>
      <w:r w:rsidR="00096ED1" w:rsidRPr="001556DF">
        <w:rPr>
          <w:bCs/>
          <w:color w:val="000000" w:themeColor="text1"/>
        </w:rPr>
        <w:t>организацию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14:paraId="754E5ADF" w14:textId="45E155CD" w:rsidR="0036464C" w:rsidRPr="001556DF" w:rsidRDefault="0036464C" w:rsidP="001E7442">
      <w:pPr>
        <w:pStyle w:val="ConsPlusNormal"/>
        <w:numPr>
          <w:ilvl w:val="0"/>
          <w:numId w:val="12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государственной власти, орган местного самоуправления </w:t>
      </w:r>
      <w:r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и уполномоченным органом </w:t>
      </w:r>
      <w:r w:rsidR="009301D1" w:rsidRPr="001556DF">
        <w:rPr>
          <w:bCs/>
          <w:color w:val="000000" w:themeColor="text1"/>
        </w:rPr>
        <w:t>г</w:t>
      </w:r>
      <w:r w:rsidR="00371EBF" w:rsidRPr="001556DF">
        <w:rPr>
          <w:bCs/>
          <w:color w:val="000000" w:themeColor="text1"/>
        </w:rPr>
        <w:t>ос</w:t>
      </w:r>
      <w:r w:rsidR="009301D1" w:rsidRPr="001556DF">
        <w:rPr>
          <w:bCs/>
          <w:color w:val="000000" w:themeColor="text1"/>
        </w:rPr>
        <w:t xml:space="preserve">ударственной </w:t>
      </w:r>
      <w:r w:rsidRPr="001556DF">
        <w:rPr>
          <w:bCs/>
          <w:color w:val="000000" w:themeColor="text1"/>
        </w:rPr>
        <w:t>власти,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27</w:t>
      </w:r>
      <w:r w:rsidR="00A80A06">
        <w:rPr>
          <w:bCs/>
          <w:color w:val="000000" w:themeColor="text1"/>
        </w:rPr>
        <w:t xml:space="preserve">.09.2011 </w:t>
      </w:r>
      <w:r w:rsidRPr="001556DF">
        <w:rPr>
          <w:bCs/>
          <w:color w:val="000000" w:themeColor="text1"/>
        </w:rPr>
        <w:t>№</w:t>
      </w:r>
      <w:r w:rsidR="00B860CB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.</w:t>
      </w:r>
    </w:p>
    <w:p w14:paraId="70485607" w14:textId="2A360D7E" w:rsidR="001E1DD7" w:rsidRPr="001556DF" w:rsidRDefault="001E1DD7" w:rsidP="001E7442">
      <w:pPr>
        <w:pStyle w:val="ConsPlusNormal"/>
        <w:numPr>
          <w:ilvl w:val="0"/>
          <w:numId w:val="12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14:paraId="78A22F19" w14:textId="21856177" w:rsidR="00DD6102" w:rsidRPr="001556DF" w:rsidRDefault="001E1DD7" w:rsidP="00A434F5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</w:t>
      </w:r>
      <w:r w:rsidRPr="001556DF">
        <w:rPr>
          <w:bCs/>
          <w:color w:val="000000" w:themeColor="text1"/>
        </w:rPr>
        <w:lastRenderedPageBreak/>
        <w:t xml:space="preserve">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14F8D19F" w14:textId="288E8DDD" w:rsidR="00F20CD5" w:rsidRPr="001556DF" w:rsidRDefault="00F20CD5" w:rsidP="00A434F5">
      <w:pPr>
        <w:pStyle w:val="ConsPlusNormal"/>
        <w:ind w:left="709"/>
        <w:jc w:val="both"/>
        <w:rPr>
          <w:bCs/>
          <w:color w:val="000000" w:themeColor="text1"/>
        </w:rPr>
      </w:pPr>
    </w:p>
    <w:p w14:paraId="7D8C0218" w14:textId="44481F2A" w:rsidR="00F20CD5" w:rsidRPr="001556DF" w:rsidRDefault="00F20CD5" w:rsidP="00A434F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7FE52D99" w14:textId="16135061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0F5DD9A" w14:textId="5DBDB3E2" w:rsidR="005B044D" w:rsidRPr="00A434F5" w:rsidRDefault="00BD3483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Документы, прилагаемые</w:t>
      </w:r>
      <w:r w:rsidR="00737640" w:rsidRPr="00A434F5">
        <w:rPr>
          <w:rFonts w:ascii="Times New Roman" w:hAnsi="Times New Roman"/>
          <w:color w:val="000000" w:themeColor="text1"/>
          <w:sz w:val="28"/>
          <w:szCs w:val="28"/>
        </w:rPr>
        <w:t xml:space="preserve"> заявителем к </w:t>
      </w:r>
      <w:r w:rsidR="00737640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заявлению о выдаче разрешения на строительство, заявлению о внесении изменений, уведомлени</w:t>
      </w:r>
      <w:r w:rsidR="008C2D85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317937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DA00A5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представляемые в электронной форме, </w:t>
      </w:r>
      <w:r w:rsidR="00317937" w:rsidRPr="00A434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направляются </w:t>
      </w:r>
      <w:r w:rsidR="005B044D" w:rsidRPr="00A434F5">
        <w:rPr>
          <w:rFonts w:ascii="Times New Roman" w:hAnsi="Times New Roman"/>
          <w:bCs/>
          <w:color w:val="000000" w:themeColor="text1"/>
          <w:sz w:val="28"/>
          <w:szCs w:val="28"/>
        </w:rPr>
        <w:t>в следующих форматах:</w:t>
      </w:r>
    </w:p>
    <w:p w14:paraId="302E30F2" w14:textId="4161CB0C" w:rsidR="00317937" w:rsidRPr="001556DF" w:rsidRDefault="005B044D" w:rsidP="001E7442">
      <w:pPr>
        <w:pStyle w:val="ConsPlusNormal"/>
        <w:numPr>
          <w:ilvl w:val="0"/>
          <w:numId w:val="14"/>
        </w:numPr>
        <w:ind w:hanging="720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14:paraId="701BC26C" w14:textId="04AA04D0" w:rsidR="005B044D" w:rsidRPr="001556DF" w:rsidRDefault="005B044D" w:rsidP="001E7442">
      <w:pPr>
        <w:pStyle w:val="ConsPlusNormal"/>
        <w:numPr>
          <w:ilvl w:val="0"/>
          <w:numId w:val="14"/>
        </w:numPr>
        <w:ind w:hanging="720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14:paraId="73FE8CF6" w14:textId="13596A7D" w:rsidR="005B044D" w:rsidRPr="001556DF" w:rsidRDefault="005B044D" w:rsidP="001E7442">
      <w:pPr>
        <w:pStyle w:val="ConsPlusNormal"/>
        <w:numPr>
          <w:ilvl w:val="0"/>
          <w:numId w:val="14"/>
        </w:numPr>
        <w:ind w:hanging="720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14:paraId="0772B095" w14:textId="656CE740" w:rsidR="005B044D" w:rsidRPr="001556DF" w:rsidRDefault="005B044D" w:rsidP="001E7442">
      <w:pPr>
        <w:pStyle w:val="ConsPlusNormal"/>
        <w:numPr>
          <w:ilvl w:val="0"/>
          <w:numId w:val="14"/>
        </w:numPr>
        <w:ind w:hanging="720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14:paraId="2662E4FA" w14:textId="1503D6A5" w:rsidR="00E56F5C" w:rsidRPr="001556DF" w:rsidRDefault="00E56F5C" w:rsidP="001E7442">
      <w:pPr>
        <w:pStyle w:val="ConsPlusNormal"/>
        <w:numPr>
          <w:ilvl w:val="0"/>
          <w:numId w:val="14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  <w:lang w:val="en-US"/>
        </w:rPr>
        <w:t>zip</w:t>
      </w:r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  <w:lang w:val="en-US"/>
        </w:rPr>
        <w:t>rar</w:t>
      </w:r>
      <w:proofErr w:type="spellEnd"/>
      <w:r w:rsidRPr="001556DF">
        <w:rPr>
          <w:bCs/>
          <w:color w:val="000000" w:themeColor="text1"/>
        </w:rPr>
        <w:t xml:space="preserve"> – для сжатых документов в один файл;</w:t>
      </w:r>
    </w:p>
    <w:p w14:paraId="3AF724A9" w14:textId="4345D9A7" w:rsidR="00E56F5C" w:rsidRPr="001556DF" w:rsidRDefault="00E56F5C" w:rsidP="001E7442">
      <w:pPr>
        <w:pStyle w:val="ConsPlusNormal"/>
        <w:numPr>
          <w:ilvl w:val="0"/>
          <w:numId w:val="14"/>
        </w:numPr>
        <w:ind w:hanging="720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  <w:lang w:val="en-US"/>
        </w:rPr>
        <w:t>sig</w:t>
      </w:r>
      <w:proofErr w:type="gramEnd"/>
      <w:r w:rsidRPr="001556DF">
        <w:rPr>
          <w:bCs/>
          <w:color w:val="000000" w:themeColor="text1"/>
        </w:rPr>
        <w:t xml:space="preserve"> – для открепленной усиленной квалифицированной электронной подписи.</w:t>
      </w:r>
    </w:p>
    <w:p w14:paraId="55ECF74E" w14:textId="4C64CA24" w:rsidR="005B044D" w:rsidRPr="00EE4DDC" w:rsidRDefault="00570D44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случае, если </w:t>
      </w:r>
      <w:r w:rsidRPr="00EE4DDC">
        <w:rPr>
          <w:rFonts w:ascii="Times New Roman" w:hAnsi="Times New Roman"/>
          <w:color w:val="000000" w:themeColor="text1"/>
          <w:sz w:val="28"/>
          <w:szCs w:val="28"/>
        </w:rPr>
        <w:t xml:space="preserve">оригиналы документов, прилагаемых к </w:t>
      </w:r>
      <w:r w:rsidR="006940A7" w:rsidRPr="00EE4DDC">
        <w:rPr>
          <w:rFonts w:ascii="Times New Roman" w:hAnsi="Times New Roman"/>
          <w:bCs/>
          <w:color w:val="000000" w:themeColor="text1"/>
          <w:sz w:val="28"/>
          <w:szCs w:val="28"/>
        </w:rPr>
        <w:t>заявлению о выдаче разрешения на строительство, заявлению о внесении изменений, уведомлению</w:t>
      </w:r>
      <w:r w:rsidR="009301BF" w:rsidRPr="00EE4DD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096ED1"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940A7" w:rsidRPr="00EE4DDC">
        <w:rPr>
          <w:rFonts w:ascii="Times New Roman" w:hAnsi="Times New Roman"/>
          <w:color w:val="000000" w:themeColor="text1"/>
          <w:sz w:val="28"/>
          <w:szCs w:val="28"/>
        </w:rPr>
        <w:t>выданы и подписаны уполномоченным органом</w:t>
      </w:r>
      <w:r w:rsidR="006940A7"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A222E" w:rsidRPr="00EE4DDC">
        <w:rPr>
          <w:rFonts w:ascii="Times New Roman" w:hAnsi="Times New Roman"/>
          <w:bCs/>
          <w:color w:val="000000" w:themeColor="text1"/>
          <w:sz w:val="28"/>
          <w:szCs w:val="28"/>
        </w:rPr>
        <w:t>на бумажном носителе, д</w:t>
      </w:r>
      <w:r w:rsidR="005B044D"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опускается формирование </w:t>
      </w:r>
      <w:r w:rsidR="00EA222E"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таких </w:t>
      </w:r>
      <w:r w:rsidR="005B044D" w:rsidRPr="00EE4DDC">
        <w:rPr>
          <w:rFonts w:ascii="Times New Roman" w:hAnsi="Times New Roman"/>
          <w:bCs/>
          <w:color w:val="000000" w:themeColor="text1"/>
          <w:sz w:val="28"/>
          <w:szCs w:val="28"/>
        </w:rPr>
        <w:t>документ</w:t>
      </w:r>
      <w:r w:rsidR="00EA222E"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ов, представляемых в электронной форме, </w:t>
      </w:r>
      <w:r w:rsidR="005B044D"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EE4DDC">
        <w:rPr>
          <w:rFonts w:ascii="Times New Roman" w:hAnsi="Times New Roman"/>
          <w:bCs/>
          <w:color w:val="000000" w:themeColor="text1"/>
          <w:sz w:val="28"/>
          <w:szCs w:val="28"/>
        </w:rPr>
        <w:t>dpi</w:t>
      </w:r>
      <w:proofErr w:type="spellEnd"/>
      <w:r w:rsidR="005B044D"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(масштаб 1:1) </w:t>
      </w:r>
      <w:r w:rsidR="002619DD" w:rsidRPr="00EE4DDC">
        <w:rPr>
          <w:rFonts w:ascii="Times New Roman" w:hAnsi="Times New Roman"/>
          <w:bCs/>
          <w:color w:val="000000" w:themeColor="text1"/>
          <w:sz w:val="28"/>
          <w:szCs w:val="28"/>
        </w:rPr>
        <w:t>и всех аутентичных признаков подлинности</w:t>
      </w:r>
      <w:r w:rsidR="00EA222E"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2619DD" w:rsidRPr="00EE4DDC">
        <w:rPr>
          <w:rFonts w:ascii="Times New Roman" w:hAnsi="Times New Roman"/>
          <w:bCs/>
          <w:color w:val="000000" w:themeColor="text1"/>
          <w:sz w:val="28"/>
          <w:szCs w:val="28"/>
        </w:rPr>
        <w:t>графической подписи лица, печати, углового штампа бланка</w:t>
      </w:r>
      <w:r w:rsidR="00EA222E" w:rsidRPr="00EE4DDC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2619DD"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5B044D" w:rsidRPr="00EE4DDC">
        <w:rPr>
          <w:rFonts w:ascii="Times New Roman" w:hAnsi="Times New Roman"/>
          <w:bCs/>
          <w:color w:val="000000" w:themeColor="text1"/>
          <w:sz w:val="28"/>
          <w:szCs w:val="28"/>
        </w:rPr>
        <w:t>с использованием следующих режимов:</w:t>
      </w:r>
    </w:p>
    <w:p w14:paraId="7ED8477F" w14:textId="149F1BA0" w:rsidR="005B044D" w:rsidRPr="001556DF" w:rsidRDefault="00EC6427" w:rsidP="00EE4DDC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14:paraId="4A3BBD03" w14:textId="36F38225" w:rsidR="005B044D" w:rsidRPr="001556DF" w:rsidRDefault="00EC6427" w:rsidP="00EE4DDC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36D4A80C" w:rsidR="005B044D" w:rsidRPr="001556DF" w:rsidRDefault="00EC6427" w:rsidP="00EE4DDC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14:paraId="4CC953A3" w14:textId="77777777" w:rsidR="005B044D" w:rsidRPr="001556DF" w:rsidRDefault="00A31076" w:rsidP="00EE4DDC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4A8013E3" w:rsidR="005B044D" w:rsidRPr="00EE4DDC" w:rsidRDefault="002D4249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4DDC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5B044D" w:rsidRPr="00EE4DDC">
        <w:rPr>
          <w:rFonts w:ascii="Times New Roman" w:hAnsi="Times New Roman"/>
          <w:bCs/>
          <w:color w:val="000000" w:themeColor="text1"/>
          <w:sz w:val="28"/>
          <w:szCs w:val="28"/>
        </w:rPr>
        <w:t>окументы</w:t>
      </w:r>
      <w:r w:rsidRPr="00EE4DDC">
        <w:rPr>
          <w:rFonts w:ascii="Times New Roman" w:hAnsi="Times New Roman"/>
          <w:bCs/>
          <w:color w:val="000000" w:themeColor="text1"/>
          <w:sz w:val="28"/>
          <w:szCs w:val="28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44A19"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представляемые в электронной форме, </w:t>
      </w:r>
      <w:r w:rsidR="005B044D" w:rsidRPr="00EE4DDC">
        <w:rPr>
          <w:rFonts w:ascii="Times New Roman" w:hAnsi="Times New Roman"/>
          <w:bCs/>
          <w:color w:val="000000" w:themeColor="text1"/>
          <w:sz w:val="28"/>
          <w:szCs w:val="28"/>
        </w:rPr>
        <w:t>должны обеспечивать:</w:t>
      </w:r>
    </w:p>
    <w:p w14:paraId="57A575F7" w14:textId="244464DD" w:rsidR="005B044D" w:rsidRPr="00EE4DDC" w:rsidRDefault="005B044D" w:rsidP="0077520E">
      <w:pPr>
        <w:pStyle w:val="ConsPlusNormal"/>
        <w:ind w:left="709"/>
        <w:jc w:val="both"/>
        <w:rPr>
          <w:bCs/>
          <w:color w:val="000000" w:themeColor="text1"/>
        </w:rPr>
      </w:pPr>
      <w:r w:rsidRPr="00EE4DDC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14:paraId="01AB75CD" w14:textId="6EDE2695" w:rsidR="005B044D" w:rsidRPr="00EE4DDC" w:rsidRDefault="005B044D" w:rsidP="00EE4DDC">
      <w:pPr>
        <w:pStyle w:val="ConsPlusNormal"/>
        <w:ind w:left="709"/>
        <w:jc w:val="both"/>
        <w:rPr>
          <w:bCs/>
          <w:color w:val="000000" w:themeColor="text1"/>
        </w:rPr>
      </w:pPr>
      <w:r w:rsidRPr="00EE4DDC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2368DDEB" w:rsidR="005B044D" w:rsidRPr="001556DF" w:rsidRDefault="005B044D" w:rsidP="00EE4DDC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00756CDB" w:rsidR="001371A9" w:rsidRPr="001556DF" w:rsidRDefault="001371A9" w:rsidP="00EE4DDC">
      <w:pPr>
        <w:pStyle w:val="ConsPlusNormal"/>
        <w:ind w:left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14:paraId="05F7BB9A" w14:textId="29914280" w:rsidR="00B7328B" w:rsidRPr="00EE4DDC" w:rsidRDefault="00B7328B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Исчерпывающий перечень документов, необходимых для предоставления услуги, подлежащих представлению </w:t>
      </w:r>
      <w:r w:rsidR="0055535C" w:rsidRPr="00EE4DDC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EC6427" w:rsidRPr="00EE4DDC">
        <w:rPr>
          <w:rFonts w:ascii="Times New Roman" w:hAnsi="Times New Roman"/>
          <w:bCs/>
          <w:color w:val="000000" w:themeColor="text1"/>
          <w:sz w:val="28"/>
          <w:szCs w:val="28"/>
        </w:rPr>
        <w:t>аявител</w:t>
      </w:r>
      <w:r w:rsidRPr="00EE4DDC">
        <w:rPr>
          <w:rFonts w:ascii="Times New Roman" w:hAnsi="Times New Roman"/>
          <w:bCs/>
          <w:color w:val="000000" w:themeColor="text1"/>
          <w:sz w:val="28"/>
          <w:szCs w:val="28"/>
        </w:rPr>
        <w:t>ем самостоятельно:</w:t>
      </w:r>
    </w:p>
    <w:p w14:paraId="0BE4C2A3" w14:textId="4CC5E291" w:rsidR="00B7328B" w:rsidRPr="001556DF" w:rsidRDefault="00F61170" w:rsidP="001E7442">
      <w:pPr>
        <w:pStyle w:val="ConsPlusNormal"/>
        <w:numPr>
          <w:ilvl w:val="0"/>
          <w:numId w:val="15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="00B7328B"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="00B7328B"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="00B7328B"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="00B7328B"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="00B7328B" w:rsidRPr="001556DF">
        <w:rPr>
          <w:bCs/>
          <w:color w:val="000000" w:themeColor="text1"/>
        </w:rPr>
        <w:t>;</w:t>
      </w:r>
    </w:p>
    <w:p w14:paraId="620BA9D3" w14:textId="0667CD7D" w:rsidR="00B7328B" w:rsidRPr="001556DF" w:rsidRDefault="00B7328B" w:rsidP="001E7442">
      <w:pPr>
        <w:pStyle w:val="ConsPlusNormal"/>
        <w:numPr>
          <w:ilvl w:val="0"/>
          <w:numId w:val="15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14:paraId="747EEFD9" w14:textId="17CDD896" w:rsidR="00B7328B" w:rsidRPr="001556DF" w:rsidRDefault="00B7328B" w:rsidP="001E7442">
      <w:pPr>
        <w:pStyle w:val="ConsPlusNormal"/>
        <w:numPr>
          <w:ilvl w:val="0"/>
          <w:numId w:val="15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</w:t>
      </w:r>
      <w:r w:rsidR="003760BD" w:rsidRPr="001556DF">
        <w:rPr>
          <w:bCs/>
          <w:color w:val="000000" w:themeColor="text1"/>
        </w:rPr>
        <w:lastRenderedPageBreak/>
        <w:t xml:space="preserve">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14:paraId="44C43CC3" w14:textId="4A69BF70" w:rsidR="00B7328B" w:rsidRPr="001556DF" w:rsidRDefault="00B7328B" w:rsidP="001E7442">
      <w:pPr>
        <w:pStyle w:val="ConsPlusNormal"/>
        <w:numPr>
          <w:ilvl w:val="0"/>
          <w:numId w:val="15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14:paraId="1A5E8909" w14:textId="78CC5837" w:rsidR="00D21385" w:rsidRPr="001556DF" w:rsidRDefault="00B7328B" w:rsidP="001E7442">
      <w:pPr>
        <w:pStyle w:val="ConsPlusNormal"/>
        <w:numPr>
          <w:ilvl w:val="0"/>
          <w:numId w:val="15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>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14:paraId="3CCECE06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619657A" w14:textId="342D7C59" w:rsidR="00D21385" w:rsidRPr="001556DF" w:rsidRDefault="00D21385" w:rsidP="00EE4DDC">
      <w:pPr>
        <w:widowControl w:val="0"/>
        <w:tabs>
          <w:tab w:val="left" w:pos="567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14:paraId="773CA517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9CEE0A9" w14:textId="0BC23FD1" w:rsidR="00CC52E5" w:rsidRPr="00EE4DDC" w:rsidRDefault="00157202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r w:rsidR="00B925D5" w:rsidRPr="00EE4DD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организациях, в распоряжении </w:t>
      </w:r>
      <w:r w:rsidR="00B925D5" w:rsidRPr="00EE4DDC">
        <w:rPr>
          <w:rFonts w:ascii="Times New Roman" w:hAnsi="Times New Roman"/>
          <w:color w:val="000000" w:themeColor="text1"/>
          <w:sz w:val="28"/>
          <w:szCs w:val="28"/>
        </w:rPr>
        <w:t xml:space="preserve">которых </w:t>
      </w:r>
      <w:r w:rsidR="00B925D5"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находятся </w:t>
      </w:r>
      <w:r w:rsidR="00B925D5" w:rsidRPr="00EE4DDC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документы, </w:t>
      </w:r>
      <w:r w:rsidR="00B925D5" w:rsidRPr="00EE4D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Pr="00EE4DDC">
        <w:rPr>
          <w:rFonts w:ascii="Times New Roman" w:hAnsi="Times New Roman"/>
          <w:bCs/>
          <w:color w:val="000000" w:themeColor="text1"/>
          <w:sz w:val="28"/>
          <w:szCs w:val="28"/>
        </w:rPr>
        <w:t>которые заявитель вправе представить по собственной инициативе</w:t>
      </w:r>
      <w:r w:rsidR="00CC52E5" w:rsidRPr="00EE4DDC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4BF95BDC" w14:textId="35A735B5" w:rsidR="00B7328B" w:rsidRPr="00811811" w:rsidRDefault="00CC52E5" w:rsidP="001E744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11811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B7328B" w:rsidRPr="008118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случае</w:t>
      </w:r>
      <w:r w:rsidR="00157202" w:rsidRPr="008118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представления заявления о выдаче разрешения на строительство</w:t>
      </w:r>
      <w:r w:rsidR="004D3D1E" w:rsidRPr="00811811">
        <w:rPr>
          <w:rFonts w:ascii="Times New Roman" w:hAnsi="Times New Roman"/>
          <w:bCs/>
          <w:color w:val="000000" w:themeColor="text1"/>
          <w:sz w:val="28"/>
          <w:szCs w:val="28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81181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3845E2EF" w14:textId="49A26C0D" w:rsidR="00B7328B" w:rsidRPr="001556DF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C1FC6C2" w14:textId="733F0986" w:rsidR="00B7328B" w:rsidRPr="001556DF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14:paraId="1A18FBD0" w14:textId="5CC216DA" w:rsidR="00B7328B" w:rsidRPr="001556DF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14:paraId="4B810D70" w14:textId="453AEB20" w:rsidR="00B7328B" w:rsidRPr="00F8500E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</w:rPr>
      </w:pPr>
      <w:r w:rsidRPr="00F8500E">
        <w:rPr>
          <w:bCs/>
        </w:rPr>
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173FAFB3" w:rsidR="00B7328B" w:rsidRPr="00F8500E" w:rsidRDefault="00B7328B" w:rsidP="00811811">
      <w:pPr>
        <w:pStyle w:val="ConsPlusNormal"/>
        <w:ind w:left="709"/>
        <w:jc w:val="both"/>
        <w:rPr>
          <w:bCs/>
        </w:rPr>
      </w:pPr>
      <w:r w:rsidRPr="00F8500E">
        <w:rPr>
          <w:bCs/>
        </w:rPr>
        <w:t>пояснительная записка;</w:t>
      </w:r>
    </w:p>
    <w:p w14:paraId="1EC8A59A" w14:textId="0144299E" w:rsidR="00B7328B" w:rsidRPr="00F8500E" w:rsidRDefault="00B7328B" w:rsidP="00811811">
      <w:pPr>
        <w:pStyle w:val="ConsPlusNormal"/>
        <w:ind w:left="709"/>
        <w:jc w:val="both"/>
        <w:rPr>
          <w:bCs/>
        </w:rPr>
      </w:pPr>
      <w:r w:rsidRPr="00F8500E">
        <w:rPr>
          <w:bCs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</w:t>
      </w:r>
      <w:r w:rsidRPr="00F8500E">
        <w:rPr>
          <w:bCs/>
        </w:rPr>
        <w:lastRenderedPageBreak/>
        <w:t>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1285D02D" w14:textId="2EFD3FBB" w:rsidR="00B7328B" w:rsidRPr="00F8500E" w:rsidRDefault="00B7328B" w:rsidP="00811811">
      <w:pPr>
        <w:pStyle w:val="ConsPlusNormal"/>
        <w:ind w:left="709"/>
        <w:jc w:val="both"/>
        <w:rPr>
          <w:bCs/>
        </w:rPr>
      </w:pPr>
      <w:r w:rsidRPr="00F8500E">
        <w:rPr>
          <w:bCs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32900FE9" w14:textId="4482BEA7" w:rsidR="00B7328B" w:rsidRPr="00F8500E" w:rsidRDefault="00B7328B" w:rsidP="00811811">
      <w:pPr>
        <w:pStyle w:val="ConsPlusNormal"/>
        <w:ind w:left="709"/>
        <w:jc w:val="both"/>
        <w:rPr>
          <w:bCs/>
        </w:rPr>
      </w:pPr>
      <w:r w:rsidRPr="00F8500E">
        <w:rPr>
          <w:bCs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1EDDAEA9" w:rsidR="00B7328B" w:rsidRPr="001556DF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516185FC" w14:textId="43D4A3F4" w:rsidR="00B7328B" w:rsidRPr="00F8500E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</w:rPr>
      </w:pPr>
      <w:r w:rsidRPr="00F8500E">
        <w:rPr>
          <w:bCs/>
        </w:rPr>
        <w:t>подтверждение соответствия вносимых в проектную документацию изменений требованиям, указанным в части 3</w:t>
      </w:r>
      <w:r w:rsidRPr="00F8500E">
        <w:rPr>
          <w:bCs/>
          <w:vertAlign w:val="superscript"/>
        </w:rPr>
        <w:t>8</w:t>
      </w:r>
      <w:r w:rsidRPr="00F8500E">
        <w:rPr>
          <w:bCs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</w:t>
      </w:r>
      <w:r w:rsidRPr="00F8500E">
        <w:rPr>
          <w:bCs/>
        </w:rPr>
        <w:lastRenderedPageBreak/>
        <w:t>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F8500E">
        <w:rPr>
          <w:bCs/>
          <w:vertAlign w:val="superscript"/>
        </w:rPr>
        <w:t>8</w:t>
      </w:r>
      <w:r w:rsidRPr="00F8500E">
        <w:rPr>
          <w:bCs/>
        </w:rPr>
        <w:t xml:space="preserve"> статьи 49 Градостроительного кодекса Российской Федерации; </w:t>
      </w:r>
    </w:p>
    <w:p w14:paraId="255E02D8" w14:textId="41BA1822" w:rsidR="00B7328B" w:rsidRPr="00F8500E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</w:rPr>
      </w:pPr>
      <w:r w:rsidRPr="00F8500E">
        <w:rPr>
          <w:bCs/>
        </w:rPr>
        <w:t>подтверждение соответствия вносимых в проектную документацию изменений требованиям, указанным в части 3</w:t>
      </w:r>
      <w:r w:rsidRPr="00F8500E">
        <w:rPr>
          <w:bCs/>
          <w:vertAlign w:val="superscript"/>
        </w:rPr>
        <w:t>9</w:t>
      </w:r>
      <w:r w:rsidRPr="00F8500E">
        <w:rPr>
          <w:bCs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F8500E">
        <w:rPr>
          <w:bCs/>
          <w:vertAlign w:val="superscript"/>
        </w:rPr>
        <w:t>9</w:t>
      </w:r>
      <w:r w:rsidRPr="00F8500E">
        <w:rPr>
          <w:bCs/>
        </w:rPr>
        <w:t xml:space="preserve"> статьи 49 Градостроительного кодекса Российской Федерации; </w:t>
      </w:r>
    </w:p>
    <w:p w14:paraId="229FDA55" w14:textId="6E2379CD" w:rsidR="00B7328B" w:rsidRPr="001556DF" w:rsidRDefault="00B52591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</w:t>
      </w:r>
      <w:r w:rsidR="00B7328B" w:rsidRPr="001556DF">
        <w:rPr>
          <w:bCs/>
          <w:color w:val="000000" w:themeColor="text1"/>
        </w:rPr>
        <w:t xml:space="preserve">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14534598" w:rsidR="00B7328B" w:rsidRPr="001556DF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2BC770B2" w:rsidR="00B7328B" w:rsidRPr="001556DF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536E42" w14:textId="2BF3975F" w:rsidR="00B7328B" w:rsidRPr="001556DF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14:paraId="4FB9B41D" w14:textId="3839464E" w:rsidR="00B7328B" w:rsidRPr="001556DF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  <w:color w:val="000000" w:themeColor="text1"/>
        </w:rPr>
      </w:pPr>
      <w:r w:rsidRPr="00A77408">
        <w:rPr>
          <w:bCs/>
          <w:color w:val="000000" w:themeColor="text1"/>
        </w:rPr>
        <w:lastRenderedPageBreak/>
        <w:t>копия</w:t>
      </w:r>
      <w:r w:rsidRPr="001556DF">
        <w:rPr>
          <w:color w:val="000000" w:themeColor="text1"/>
        </w:rPr>
        <w:t xml:space="preserve">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14:paraId="38B5A75D" w14:textId="31526490" w:rsidR="00AF1F53" w:rsidRPr="001556DF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14:paraId="7F6CB088" w14:textId="291A8CE7" w:rsidR="00B7328B" w:rsidRPr="001556DF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7BD477F" w14:textId="38984B96" w:rsidR="00B7328B" w:rsidRPr="001556DF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036C90CF" w14:textId="19794898" w:rsidR="00B7328B" w:rsidRPr="001556DF" w:rsidRDefault="00B7328B" w:rsidP="001E7442">
      <w:pPr>
        <w:pStyle w:val="ConsPlusNormal"/>
        <w:numPr>
          <w:ilvl w:val="0"/>
          <w:numId w:val="1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14:paraId="6C4F11B1" w14:textId="32DAD104" w:rsidR="0080575D" w:rsidRPr="005F4EE8" w:rsidRDefault="0080575D" w:rsidP="001E744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F4EE8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 случае представления уведомления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2E392004" w:rsidR="00B7328B" w:rsidRPr="001556DF" w:rsidRDefault="00B7328B" w:rsidP="001E7442">
      <w:pPr>
        <w:pStyle w:val="ConsPlusNormal"/>
        <w:numPr>
          <w:ilvl w:val="0"/>
          <w:numId w:val="17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14:paraId="40682051" w14:textId="42FCEDC1" w:rsidR="00B7328B" w:rsidRPr="001556DF" w:rsidRDefault="00B7328B" w:rsidP="001E7442">
      <w:pPr>
        <w:pStyle w:val="ConsPlusNormal"/>
        <w:numPr>
          <w:ilvl w:val="0"/>
          <w:numId w:val="17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3295E983" w:rsidR="00B7328B" w:rsidRPr="001556DF" w:rsidRDefault="00B7328B" w:rsidP="001E7442">
      <w:pPr>
        <w:pStyle w:val="ConsPlusNormal"/>
        <w:numPr>
          <w:ilvl w:val="0"/>
          <w:numId w:val="17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07AC5DF0" w:rsidR="00490F6E" w:rsidRPr="00061CC7" w:rsidRDefault="00CC52E5" w:rsidP="001E744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61CC7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490F6E" w:rsidRPr="00061C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случае представления уведомления</w:t>
      </w:r>
      <w:r w:rsidR="0080575D" w:rsidRPr="00061C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</w:t>
      </w:r>
      <w:r w:rsidR="00490F6E" w:rsidRPr="00061CC7">
        <w:rPr>
          <w:rFonts w:ascii="Times New Roman" w:hAnsi="Times New Roman"/>
          <w:bCs/>
          <w:color w:val="000000" w:themeColor="text1"/>
          <w:sz w:val="28"/>
          <w:szCs w:val="28"/>
        </w:rPr>
        <w:t>образован</w:t>
      </w:r>
      <w:r w:rsidR="0080575D" w:rsidRPr="00061CC7">
        <w:rPr>
          <w:rFonts w:ascii="Times New Roman" w:hAnsi="Times New Roman"/>
          <w:bCs/>
          <w:color w:val="000000" w:themeColor="text1"/>
          <w:sz w:val="28"/>
          <w:szCs w:val="28"/>
        </w:rPr>
        <w:t>ии земельного участка</w:t>
      </w:r>
      <w:r w:rsidR="00490F6E" w:rsidRPr="00061C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20AF22DD" w14:textId="38612279" w:rsidR="00B7328B" w:rsidRPr="001556DF" w:rsidRDefault="00CC52E5" w:rsidP="001E7442">
      <w:pPr>
        <w:pStyle w:val="ConsPlusNormal"/>
        <w:numPr>
          <w:ilvl w:val="0"/>
          <w:numId w:val="18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B7328B" w:rsidRPr="001556DF">
        <w:rPr>
          <w:bCs/>
          <w:color w:val="000000" w:themeColor="text1"/>
        </w:rPr>
        <w:t>;</w:t>
      </w:r>
    </w:p>
    <w:p w14:paraId="79D94023" w14:textId="14764AB3" w:rsidR="00B7328B" w:rsidRPr="001556DF" w:rsidRDefault="00B7328B" w:rsidP="001E7442">
      <w:pPr>
        <w:pStyle w:val="ConsPlusNormal"/>
        <w:numPr>
          <w:ilvl w:val="0"/>
          <w:numId w:val="18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6A4BAB4C" w:rsidR="00B7328B" w:rsidRPr="001556DF" w:rsidRDefault="00B7328B" w:rsidP="001E7442">
      <w:pPr>
        <w:pStyle w:val="ConsPlusNormal"/>
        <w:numPr>
          <w:ilvl w:val="0"/>
          <w:numId w:val="18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296F74A" w14:textId="4DA10C52" w:rsidR="00555EDE" w:rsidRPr="001556DF" w:rsidRDefault="00B7328B" w:rsidP="001E7442">
      <w:pPr>
        <w:pStyle w:val="ConsPlusNormal"/>
        <w:numPr>
          <w:ilvl w:val="0"/>
          <w:numId w:val="18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1BD082D1" w:rsidR="001A61F9" w:rsidRPr="00A770C8" w:rsidRDefault="00CC52E5" w:rsidP="001E744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70C8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1A61F9" w:rsidRPr="00A770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случае представления уведомления о переходе права пользования недрами:</w:t>
      </w:r>
    </w:p>
    <w:p w14:paraId="048E2633" w14:textId="41106B1F" w:rsidR="00B7328B" w:rsidRPr="001556DF" w:rsidRDefault="00CC52E5" w:rsidP="001E7442">
      <w:pPr>
        <w:pStyle w:val="ConsPlusNormal"/>
        <w:numPr>
          <w:ilvl w:val="0"/>
          <w:numId w:val="19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B7328B" w:rsidRPr="001556DF">
        <w:rPr>
          <w:bCs/>
          <w:color w:val="000000" w:themeColor="text1"/>
        </w:rPr>
        <w:t>;</w:t>
      </w:r>
    </w:p>
    <w:p w14:paraId="5C5C233B" w14:textId="7742DC25" w:rsidR="00B7328B" w:rsidRPr="001556DF" w:rsidRDefault="00B7328B" w:rsidP="001E7442">
      <w:pPr>
        <w:pStyle w:val="ConsPlusNormal"/>
        <w:numPr>
          <w:ilvl w:val="0"/>
          <w:numId w:val="19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3EC6F5BF" w:rsidR="00B7328B" w:rsidRPr="001556DF" w:rsidRDefault="00B7328B" w:rsidP="001E7442">
      <w:pPr>
        <w:pStyle w:val="ConsPlusNormal"/>
        <w:numPr>
          <w:ilvl w:val="0"/>
          <w:numId w:val="19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14:paraId="2641E6D5" w14:textId="22E9F546" w:rsidR="00C5320C" w:rsidRPr="00A770C8" w:rsidRDefault="00CC52E5" w:rsidP="001E744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70C8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C5320C" w:rsidRPr="00A770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случае представления уведомления</w:t>
      </w:r>
      <w:r w:rsidR="006F6048" w:rsidRPr="00A770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5320C" w:rsidRPr="00A770C8">
        <w:rPr>
          <w:rFonts w:ascii="Times New Roman" w:hAnsi="Times New Roman"/>
          <w:bCs/>
          <w:color w:val="000000" w:themeColor="text1"/>
          <w:sz w:val="28"/>
          <w:szCs w:val="28"/>
        </w:rPr>
        <w:t>о переходе прав на земель</w:t>
      </w:r>
      <w:r w:rsidRPr="00A770C8">
        <w:rPr>
          <w:rFonts w:ascii="Times New Roman" w:hAnsi="Times New Roman"/>
          <w:bCs/>
          <w:color w:val="000000" w:themeColor="text1"/>
          <w:sz w:val="28"/>
          <w:szCs w:val="28"/>
        </w:rPr>
        <w:t>ный участок</w:t>
      </w:r>
      <w:r w:rsidR="00C5320C" w:rsidRPr="00A770C8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06762A1F" w14:textId="58A57AE6" w:rsidR="00B7328B" w:rsidRPr="001556DF" w:rsidRDefault="00CC52E5" w:rsidP="001E7442">
      <w:pPr>
        <w:pStyle w:val="ConsPlusNormal"/>
        <w:numPr>
          <w:ilvl w:val="0"/>
          <w:numId w:val="20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B7328B" w:rsidRPr="001556DF">
        <w:rPr>
          <w:bCs/>
          <w:color w:val="000000" w:themeColor="text1"/>
        </w:rPr>
        <w:t>;</w:t>
      </w:r>
    </w:p>
    <w:p w14:paraId="7E3A9BDC" w14:textId="4E9D62FC" w:rsidR="00B7328B" w:rsidRPr="001556DF" w:rsidRDefault="00311A1C" w:rsidP="001E7442">
      <w:pPr>
        <w:pStyle w:val="ConsPlusNormal"/>
        <w:numPr>
          <w:ilvl w:val="0"/>
          <w:numId w:val="20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на земельный участок</w:t>
      </w:r>
      <w:r w:rsidR="00B7328B"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14:paraId="3E57EB8F" w14:textId="24060D7D" w:rsidR="008107B3" w:rsidRPr="00A770C8" w:rsidRDefault="008107B3" w:rsidP="001E744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70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8D1BF8" w:rsidRPr="00A770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случае </w:t>
      </w:r>
      <w:r w:rsidRPr="00A770C8"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14:paraId="7D6218BB" w14:textId="398216D9" w:rsidR="008107B3" w:rsidRPr="001556DF" w:rsidRDefault="008107B3" w:rsidP="001E7442">
      <w:pPr>
        <w:pStyle w:val="ConsPlusNormal"/>
        <w:numPr>
          <w:ilvl w:val="0"/>
          <w:numId w:val="21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7795FC9B" w:rsidR="008107B3" w:rsidRPr="001556DF" w:rsidRDefault="008107B3" w:rsidP="001E7442">
      <w:pPr>
        <w:pStyle w:val="ConsPlusNormal"/>
        <w:numPr>
          <w:ilvl w:val="0"/>
          <w:numId w:val="21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3F75F5F0" w:rsidR="00B7328B" w:rsidRPr="00B43190" w:rsidRDefault="00B7328B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1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Документы, указанные в подпунктах </w:t>
      </w:r>
      <w:r w:rsidR="00EC6427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B43190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EC6427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B431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EC6427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B43190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EC6427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B431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="00EC6427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B43190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EC6427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B431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</w:t>
      </w:r>
      <w:r w:rsidR="00F626A4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A67339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9.1</w:t>
      </w:r>
      <w:r w:rsidRPr="00B431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подпункте </w:t>
      </w:r>
      <w:r w:rsidR="00EC6427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B43190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EC6427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B431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</w:t>
      </w:r>
      <w:r w:rsidR="00F626A4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A67339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9.5</w:t>
      </w:r>
      <w:r w:rsidR="00700762" w:rsidRPr="00B431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431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настоящего </w:t>
      </w:r>
      <w:r w:rsidR="00F626A4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="00157E94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B431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направляются </w:t>
      </w:r>
      <w:r w:rsidR="00696692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EC6427" w:rsidRPr="00B43190">
        <w:rPr>
          <w:rFonts w:ascii="Times New Roman" w:hAnsi="Times New Roman"/>
          <w:bCs/>
          <w:color w:val="000000" w:themeColor="text1"/>
          <w:sz w:val="28"/>
          <w:szCs w:val="28"/>
        </w:rPr>
        <w:t>аявител</w:t>
      </w:r>
      <w:r w:rsidRPr="00B43190">
        <w:rPr>
          <w:rFonts w:ascii="Times New Roman" w:hAnsi="Times New Roman"/>
          <w:bCs/>
          <w:color w:val="000000" w:themeColor="text1"/>
          <w:sz w:val="28"/>
          <w:szCs w:val="28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14:paraId="264D0B8A" w14:textId="24E3C9A4" w:rsidR="00500BF7" w:rsidRPr="001556DF" w:rsidRDefault="00500BF7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66BD6C9" w14:textId="421BA028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86436BC" w14:textId="1BE6BB0A" w:rsidR="00D21385" w:rsidRPr="001556DF" w:rsidRDefault="00D21385" w:rsidP="003C624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AE712E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14:paraId="38DBEEC8" w14:textId="77777777" w:rsidR="00D21385" w:rsidRPr="001556DF" w:rsidRDefault="00D21385" w:rsidP="003C62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876701" w14:textId="185C923F" w:rsidR="00F20CD5" w:rsidRPr="003C6244" w:rsidRDefault="00F20CD5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C6244">
        <w:rPr>
          <w:rFonts w:ascii="Times New Roman" w:hAnsi="Times New Roman"/>
          <w:bCs/>
          <w:color w:val="000000" w:themeColor="text1"/>
          <w:sz w:val="28"/>
          <w:szCs w:val="28"/>
        </w:rPr>
        <w:t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14:paraId="7D0AFDB5" w14:textId="77777777" w:rsidR="0099638A" w:rsidRDefault="00F20CD5" w:rsidP="003C6244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14:paraId="2B651031" w14:textId="0B56CAF6" w:rsidR="00F20CD5" w:rsidRPr="0099638A" w:rsidRDefault="0099638A" w:rsidP="003C6244">
      <w:pPr>
        <w:pStyle w:val="ConsPlusNormal"/>
        <w:ind w:left="709"/>
        <w:jc w:val="both"/>
        <w:rPr>
          <w:bCs/>
          <w:color w:val="000000" w:themeColor="text1"/>
        </w:rPr>
      </w:pPr>
      <w:r w:rsidRPr="0099638A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регистрации.</w:t>
      </w:r>
    </w:p>
    <w:p w14:paraId="0C60B8C2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288E164C" w14:textId="70D6E627" w:rsidR="00D21385" w:rsidRPr="001556DF" w:rsidRDefault="00D21385" w:rsidP="003C6244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E712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6AB226F1" w14:textId="562B8473" w:rsidR="00C17945" w:rsidRPr="003C6244" w:rsidRDefault="00C17945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C6244">
        <w:rPr>
          <w:rFonts w:ascii="Times New Roman" w:hAnsi="Times New Roman"/>
          <w:bCs/>
          <w:color w:val="000000" w:themeColor="text1"/>
          <w:sz w:val="28"/>
          <w:szCs w:val="28"/>
        </w:rPr>
        <w:t>Срок предоставления услуги составляет:</w:t>
      </w:r>
    </w:p>
    <w:p w14:paraId="4F8CCB89" w14:textId="7680FBA7" w:rsidR="00C17945" w:rsidRPr="001556DF" w:rsidRDefault="00C17945" w:rsidP="003C6244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 </w:t>
      </w:r>
      <w:r w:rsidR="00EA4633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7691465" w14:textId="7061419C" w:rsidR="00C17945" w:rsidRPr="001556DF" w:rsidRDefault="00C17945" w:rsidP="003C6244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</w:t>
      </w:r>
      <w:r w:rsidR="00EF5446" w:rsidRPr="001556DF">
        <w:rPr>
          <w:bCs/>
          <w:color w:val="000000" w:themeColor="text1"/>
        </w:rPr>
        <w:t xml:space="preserve"> </w:t>
      </w:r>
      <w:r w:rsidR="00A17487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</w:t>
      </w:r>
      <w:r w:rsidRPr="001556DF">
        <w:rPr>
          <w:bCs/>
          <w:color w:val="000000" w:themeColor="text1"/>
        </w:rPr>
        <w:lastRenderedPageBreak/>
        <w:t>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14:paraId="497F2B47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A19518" w14:textId="16ABE659" w:rsidR="00D21385" w:rsidRPr="001556DF" w:rsidRDefault="00D21385" w:rsidP="003820F4">
      <w:pPr>
        <w:widowControl w:val="0"/>
        <w:tabs>
          <w:tab w:val="left" w:pos="567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1AFE8E19" w14:textId="77777777" w:rsidR="00D21385" w:rsidRPr="0099638A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896BF6" w14:textId="437D2C1F" w:rsidR="00B1204D" w:rsidRPr="0099638A" w:rsidRDefault="00B1204D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9638A">
        <w:rPr>
          <w:rFonts w:ascii="Times New Roman" w:eastAsia="Calibri" w:hAnsi="Times New Roman"/>
          <w:bCs/>
          <w:sz w:val="28"/>
          <w:szCs w:val="28"/>
          <w:lang w:eastAsia="en-US"/>
        </w:rPr>
        <w:t>Оснований для приостановления предоставления услуги не предусмотрено законодательством Российской Федерации.</w:t>
      </w:r>
    </w:p>
    <w:p w14:paraId="36761CCC" w14:textId="46C5F566" w:rsidR="00F32EF7" w:rsidRPr="001556DF" w:rsidRDefault="005774F1" w:rsidP="0093369F">
      <w:pPr>
        <w:pStyle w:val="ConsPlusNormal"/>
        <w:ind w:left="709"/>
        <w:jc w:val="both"/>
        <w:rPr>
          <w:bCs/>
          <w:color w:val="000000" w:themeColor="text1"/>
        </w:rPr>
      </w:pPr>
      <w:r w:rsidRPr="0099638A">
        <w:rPr>
          <w:bCs/>
        </w:rPr>
        <w:t>Основания для отказа в выдаче разрешения на строительство</w:t>
      </w:r>
      <w:r w:rsidRPr="001556DF">
        <w:rPr>
          <w:bCs/>
          <w:color w:val="000000" w:themeColor="text1"/>
        </w:rPr>
        <w:t xml:space="preserve">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7212EF86" w14:textId="11F9383C" w:rsidR="00EA342A" w:rsidRPr="001556DF" w:rsidRDefault="00EA342A" w:rsidP="0093369F">
      <w:pPr>
        <w:pStyle w:val="ConsPlusNormal"/>
        <w:ind w:left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14:paraId="20EF10EB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3B1AD99" w14:textId="01D64B98" w:rsidR="000E478E" w:rsidRPr="0093369F" w:rsidRDefault="000E478E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оснований для отказа в приеме документов,</w:t>
      </w:r>
      <w:r w:rsidR="001B0301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B0301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указанных в пункте </w:t>
      </w:r>
      <w:r w:rsidR="00F626A4" w:rsidRPr="0093369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1B0301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8 настоящего </w:t>
      </w:r>
      <w:r w:rsidR="00F626A4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в том числе </w:t>
      </w:r>
      <w:r w:rsidR="001B0301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представленных 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в электронной форме:</w:t>
      </w:r>
    </w:p>
    <w:p w14:paraId="225D90EA" w14:textId="020B6E6E" w:rsidR="000E478E" w:rsidRPr="001556DF" w:rsidRDefault="008C2FAC" w:rsidP="001E7442">
      <w:pPr>
        <w:pStyle w:val="ConsPlusNormal"/>
        <w:numPr>
          <w:ilvl w:val="0"/>
          <w:numId w:val="22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Pr="001556DF">
        <w:rPr>
          <w:bCs/>
          <w:color w:val="000000" w:themeColor="text1"/>
        </w:rPr>
        <w:t>представлено</w:t>
      </w:r>
      <w:r w:rsidR="000E478E" w:rsidRPr="001556DF">
        <w:rPr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0CBAB0EB" w14:textId="55BB9ABC" w:rsidR="00217827" w:rsidRPr="001556DF" w:rsidRDefault="00217827" w:rsidP="001E7442">
      <w:pPr>
        <w:pStyle w:val="ConsPlusNormal"/>
        <w:numPr>
          <w:ilvl w:val="0"/>
          <w:numId w:val="22"/>
        </w:numPr>
        <w:ind w:hanging="720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14:paraId="3622A1C9" w14:textId="08B513C7" w:rsidR="00D6317F" w:rsidRPr="001556DF" w:rsidRDefault="00D6317F" w:rsidP="001E7442">
      <w:pPr>
        <w:pStyle w:val="ConsPlusNormal"/>
        <w:numPr>
          <w:ilvl w:val="0"/>
          <w:numId w:val="22"/>
        </w:numPr>
        <w:ind w:hanging="720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непредставление документов, предусмотренных подпунктами "а" - "в" пункта 2.8 настоящего Административного регламента;</w:t>
      </w:r>
    </w:p>
    <w:p w14:paraId="45A4E3E3" w14:textId="27302346" w:rsidR="000E478E" w:rsidRPr="001556DF" w:rsidRDefault="000E478E" w:rsidP="001E7442">
      <w:pPr>
        <w:pStyle w:val="ConsPlusNormal"/>
        <w:numPr>
          <w:ilvl w:val="0"/>
          <w:numId w:val="22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>услуги указанным лицом);</w:t>
      </w:r>
    </w:p>
    <w:p w14:paraId="61C7553A" w14:textId="66A72AB1" w:rsidR="000E478E" w:rsidRPr="001556DF" w:rsidRDefault="000E478E" w:rsidP="001E7442">
      <w:pPr>
        <w:pStyle w:val="ConsPlusNormal"/>
        <w:numPr>
          <w:ilvl w:val="0"/>
          <w:numId w:val="22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представленные документы содержат подчистки и исправления текста;</w:t>
      </w:r>
    </w:p>
    <w:p w14:paraId="371D8323" w14:textId="5A009F6B" w:rsidR="000E478E" w:rsidRPr="001556DF" w:rsidRDefault="000E478E" w:rsidP="001E7442">
      <w:pPr>
        <w:pStyle w:val="ConsPlusNormal"/>
        <w:numPr>
          <w:ilvl w:val="0"/>
          <w:numId w:val="22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Pr="001556DF">
        <w:rPr>
          <w:bCs/>
          <w:color w:val="000000" w:themeColor="text1"/>
        </w:rPr>
        <w:t>информацию и сведения, содержащиеся в документах;</w:t>
      </w:r>
    </w:p>
    <w:p w14:paraId="023CB33B" w14:textId="5E39E9E3" w:rsidR="000E478E" w:rsidRPr="001556DF" w:rsidRDefault="00EA1124" w:rsidP="001E7442">
      <w:pPr>
        <w:pStyle w:val="ConsPlusNormal"/>
        <w:numPr>
          <w:ilvl w:val="0"/>
          <w:numId w:val="22"/>
        </w:numPr>
        <w:ind w:hanging="720"/>
        <w:jc w:val="both"/>
        <w:rPr>
          <w:bCs/>
          <w:color w:val="000000" w:themeColor="text1"/>
        </w:rPr>
      </w:pPr>
      <w:r w:rsidRPr="00754EF3">
        <w:rPr>
          <w:bCs/>
          <w:color w:val="000000" w:themeColor="text1"/>
        </w:rPr>
        <w:t>заявление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14:paraId="6DB485EB" w14:textId="32296A12" w:rsidR="000E478E" w:rsidRPr="001556DF" w:rsidRDefault="000E478E" w:rsidP="001E7442">
      <w:pPr>
        <w:pStyle w:val="ConsPlusNormal"/>
        <w:numPr>
          <w:ilvl w:val="0"/>
          <w:numId w:val="22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выявлен</w:t>
      </w:r>
      <w:r w:rsidR="00955EAD" w:rsidRPr="001556DF">
        <w:rPr>
          <w:bCs/>
          <w:color w:val="000000" w:themeColor="text1"/>
        </w:rPr>
        <w:t>о</w:t>
      </w:r>
      <w:r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условий признания квалифицированной </w:t>
      </w:r>
      <w:r w:rsidRPr="001556DF">
        <w:rPr>
          <w:bCs/>
          <w:color w:val="000000" w:themeColor="text1"/>
        </w:rPr>
        <w:lastRenderedPageBreak/>
        <w:t>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Pr="001556DF">
        <w:rPr>
          <w:bCs/>
          <w:color w:val="000000" w:themeColor="text1"/>
        </w:rPr>
        <w:t>.</w:t>
      </w:r>
    </w:p>
    <w:p w14:paraId="41827E03" w14:textId="09F04943" w:rsidR="00DF4232" w:rsidRPr="0093369F" w:rsidRDefault="000E478E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об отказе в приеме документов, </w:t>
      </w:r>
      <w:r w:rsidR="008655E1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указанных в пункте </w:t>
      </w:r>
      <w:r w:rsidR="00F626A4" w:rsidRPr="0093369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655E1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8 настоящего </w:t>
      </w:r>
      <w:r w:rsidR="00F626A4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="002377CC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DF4232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формляется </w:t>
      </w:r>
      <w:r w:rsidR="008655E1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по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форме </w:t>
      </w:r>
      <w:r w:rsidR="008655E1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согласно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Приложени</w:t>
      </w:r>
      <w:r w:rsidR="008655E1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</w:t>
      </w:r>
      <w:r w:rsidR="00676E54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1A2610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настоящему </w:t>
      </w:r>
      <w:r w:rsidR="00F626A4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Административному регламенту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14:paraId="7D3AD30E" w14:textId="423F64E3" w:rsidR="00251843" w:rsidRPr="0093369F" w:rsidRDefault="00251843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>Решение об отказе в приеме документов</w:t>
      </w:r>
      <w:r w:rsidR="008655E1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указанных в пункте </w:t>
      </w:r>
      <w:r w:rsidR="00F626A4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8655E1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8 настоящего </w:t>
      </w:r>
      <w:r w:rsidR="00F626A4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="008655E1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направляется </w:t>
      </w:r>
      <w:r w:rsidR="008655E1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EC6427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аявител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ю способом, определенным </w:t>
      </w:r>
      <w:r w:rsidR="008655E1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заявителем 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8655E1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заявлении о выдаче разрешения на строительство, заявлении о внесении изменений, уведомлении,</w:t>
      </w:r>
      <w:r w:rsidR="00EA4633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позднее рабочего дня, следующего за днем получения </w:t>
      </w:r>
      <w:r w:rsidR="008655E1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таких 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заявлени</w:t>
      </w:r>
      <w:r w:rsidR="008655E1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й, 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уведомления, либо выдается в день личного обращения за получением указанного решения в </w:t>
      </w:r>
      <w:r w:rsidR="007B06C5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многофункциональн</w:t>
      </w:r>
      <w:r w:rsidR="008655E1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ый</w:t>
      </w:r>
      <w:r w:rsidR="007B06C5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центр</w:t>
      </w:r>
      <w:r w:rsidR="001A2610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выбранный при подаче </w:t>
      </w:r>
      <w:r w:rsidR="00516419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таких заявлений, уведомления,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или уполномоченный орган государственной власти, орган местного самоуправления, </w:t>
      </w:r>
      <w:r w:rsidR="00EA4633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организацию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44F834" w14:textId="62B9CA72" w:rsidR="000E478E" w:rsidRPr="0093369F" w:rsidRDefault="000E478E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Отказ в приеме документов, </w:t>
      </w:r>
      <w:r w:rsidR="004705CF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указанных в пункте </w:t>
      </w:r>
      <w:r w:rsidR="00F626A4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4705CF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8 настоящего </w:t>
      </w:r>
      <w:r w:rsidR="00F626A4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не препятствует повторному обращению </w:t>
      </w:r>
      <w:r w:rsidR="004705CF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EC6427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аявител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 в уполномоченный орган государственной власти, орган местного самоуправления, </w:t>
      </w:r>
      <w:r w:rsidR="00EA4633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организацию</w:t>
      </w:r>
      <w:r w:rsidR="00EF5446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</w:t>
      </w:r>
      <w:r w:rsidR="004705CF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получением </w:t>
      </w: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>услуги.</w:t>
      </w:r>
    </w:p>
    <w:p w14:paraId="3FD88908" w14:textId="710DBBB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36E74F8C" w14:textId="23E74D67" w:rsidR="00EA342A" w:rsidRPr="001556DF" w:rsidRDefault="00EA342A" w:rsidP="0093369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8029CF0" w14:textId="77777777"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F2D323" w14:textId="179C58F7" w:rsidR="002F4386" w:rsidRPr="0093369F" w:rsidRDefault="008D508E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>Результатом предоставления услуги является</w:t>
      </w:r>
      <w:r w:rsidR="002F4386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1F9A9CF0" w14:textId="6BF59E1C" w:rsidR="002F4386" w:rsidRPr="001556DF" w:rsidRDefault="00084577" w:rsidP="001E7442">
      <w:pPr>
        <w:pStyle w:val="ConsPlusNormal"/>
        <w:numPr>
          <w:ilvl w:val="0"/>
          <w:numId w:val="23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</w:t>
      </w:r>
      <w:r w:rsidR="002F4386"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="002F4386"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="002F4386"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14:paraId="3A8BBC28" w14:textId="2FDA0CA5" w:rsidR="004D0517" w:rsidRPr="001556DF" w:rsidRDefault="004D0517" w:rsidP="001E7442">
      <w:pPr>
        <w:pStyle w:val="ConsPlusNormal"/>
        <w:numPr>
          <w:ilvl w:val="0"/>
          <w:numId w:val="23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14:paraId="3C0C2619" w14:textId="6F3EE5C7" w:rsidR="004D0517" w:rsidRPr="001556DF" w:rsidRDefault="004D0517" w:rsidP="001E7442">
      <w:pPr>
        <w:pStyle w:val="ConsPlusNormal"/>
        <w:numPr>
          <w:ilvl w:val="0"/>
          <w:numId w:val="23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14:paraId="5C42D4C3" w14:textId="151C0BB4" w:rsidR="00C469AD" w:rsidRPr="0093369F" w:rsidRDefault="00C469AD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369F">
        <w:rPr>
          <w:rFonts w:ascii="Times New Roman" w:hAnsi="Times New Roman"/>
          <w:color w:val="000000" w:themeColor="text1"/>
          <w:sz w:val="28"/>
          <w:szCs w:val="28"/>
        </w:rPr>
        <w:t>Форма</w:t>
      </w:r>
      <w:r w:rsidR="00084577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строительство</w:t>
      </w:r>
      <w:r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22FF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утверждается </w:t>
      </w:r>
      <w:r w:rsidRPr="0093369F">
        <w:rPr>
          <w:rFonts w:ascii="Times New Roman" w:hAnsi="Times New Roman"/>
          <w:color w:val="000000" w:themeColor="text1"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1D080AEC" w:rsidR="00E14372" w:rsidRPr="001556DF" w:rsidRDefault="00E14372" w:rsidP="0093369F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74922B60" w14:textId="76B38649" w:rsidR="009E0C95" w:rsidRPr="001556DF" w:rsidRDefault="009E0C95" w:rsidP="0093369F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0AE935A1" w14:textId="577C7484" w:rsidR="00C469AD" w:rsidRPr="0093369F" w:rsidRDefault="00C469AD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F222FF" w:rsidRPr="0093369F">
        <w:rPr>
          <w:rFonts w:ascii="Times New Roman" w:hAnsi="Times New Roman"/>
          <w:color w:val="000000" w:themeColor="text1"/>
          <w:sz w:val="28"/>
          <w:szCs w:val="28"/>
        </w:rPr>
        <w:t>предоставлении з</w:t>
      </w:r>
      <w:r w:rsidR="00EC6427" w:rsidRPr="0093369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222FF" w:rsidRPr="0093369F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22FF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</w:t>
      </w:r>
      <w:r w:rsidR="00B1204D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несении изменений, уведомления </w:t>
      </w:r>
      <w:r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внесение изменений в разрешение на строительство осуществляется путем </w:t>
      </w:r>
      <w:r w:rsidR="00B014DB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выдачи </w:t>
      </w:r>
      <w:r w:rsidR="00CA1077" w:rsidRPr="0093369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93369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7709F8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B014DB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строительство с внесенными </w:t>
      </w:r>
      <w:r w:rsidR="00CA1077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в него </w:t>
      </w:r>
      <w:r w:rsidR="00B014DB" w:rsidRPr="0093369F">
        <w:rPr>
          <w:rFonts w:ascii="Times New Roman" w:hAnsi="Times New Roman"/>
          <w:color w:val="000000" w:themeColor="text1"/>
          <w:sz w:val="28"/>
          <w:szCs w:val="28"/>
        </w:rPr>
        <w:t>изменениями. Дата и номер выданного разрешения на строительство не изменяются</w:t>
      </w:r>
      <w:r w:rsidR="00B8496C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, а в соответствующей графе формы </w:t>
      </w:r>
      <w:r w:rsidR="00B8496C" w:rsidRPr="0093369F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разрешения на строительство указывается основание</w:t>
      </w:r>
      <w:r w:rsidR="009A2BC4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092D" w:rsidRPr="0093369F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F00B84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0B84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внесения изменений </w:t>
      </w:r>
      <w:r w:rsidR="009A2BC4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9A2BC4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реквизиты </w:t>
      </w:r>
      <w:r w:rsidR="007709F8" w:rsidRPr="0093369F">
        <w:rPr>
          <w:rFonts w:ascii="Times New Roman" w:hAnsi="Times New Roman"/>
          <w:color w:val="000000" w:themeColor="text1"/>
          <w:sz w:val="28"/>
          <w:szCs w:val="28"/>
        </w:rPr>
        <w:t>заявления либо уведомления</w:t>
      </w:r>
      <w:r w:rsidR="00F00B84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</w:t>
      </w:r>
      <w:r w:rsidR="00B52EC9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092D" w:rsidRPr="0093369F">
        <w:rPr>
          <w:rFonts w:ascii="Times New Roman" w:hAnsi="Times New Roman"/>
          <w:color w:val="000000" w:themeColor="text1"/>
          <w:sz w:val="28"/>
          <w:szCs w:val="28"/>
        </w:rPr>
        <w:t>ссылка на соответствующую норму Градостроительного кодекса Российской Федерации</w:t>
      </w:r>
      <w:r w:rsidR="009A2BC4" w:rsidRPr="0093369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8496C"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 и дата внесения изменений.</w:t>
      </w:r>
      <w:r w:rsidRPr="00933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23F11F7" w14:textId="05E7603A" w:rsidR="006A0225" w:rsidRPr="0093369F" w:rsidRDefault="00D42570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Исчерпывающий перечень оснований для отказа в </w:t>
      </w:r>
      <w:r w:rsidR="00566C3D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выдаче</w:t>
      </w:r>
      <w:r w:rsidR="0069058B" w:rsidRPr="009336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6C3D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разрешения на строительство</w:t>
      </w:r>
      <w:r w:rsidR="00A94ECC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, во внесении изменений в разрешение на строительство</w:t>
      </w:r>
      <w:r w:rsidR="006A0225" w:rsidRPr="0093369F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7A5B94CA" w14:textId="1F9FF46C" w:rsidR="00D42570" w:rsidRPr="00C54098" w:rsidRDefault="006A0225" w:rsidP="001E744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54098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801EF3" w:rsidRPr="00C540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случае</w:t>
      </w:r>
      <w:r w:rsidR="00D90C93" w:rsidRPr="00C540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C04FD" w:rsidRPr="00C54098"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представления заявления о выдаче разрешения на строительство</w:t>
      </w:r>
      <w:r w:rsidR="00D42570" w:rsidRPr="00C54098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="00B1204D" w:rsidRPr="00C540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45D97D45" w14:textId="2A85EE6F" w:rsidR="00C54098" w:rsidRDefault="00D42570" w:rsidP="001E7442">
      <w:pPr>
        <w:pStyle w:val="ConsPlusNormal"/>
        <w:numPr>
          <w:ilvl w:val="0"/>
          <w:numId w:val="24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  <w:r w:rsidR="00F438FE">
        <w:rPr>
          <w:bCs/>
          <w:color w:val="000000" w:themeColor="text1"/>
        </w:rPr>
        <w:t xml:space="preserve"> </w:t>
      </w:r>
    </w:p>
    <w:p w14:paraId="7E44E841" w14:textId="4E9DFBB6" w:rsidR="00D42570" w:rsidRPr="001556DF" w:rsidRDefault="00D42570" w:rsidP="001E7442">
      <w:pPr>
        <w:pStyle w:val="ConsPlusNormal"/>
        <w:numPr>
          <w:ilvl w:val="0"/>
          <w:numId w:val="24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597D0672" w:rsidR="00D42570" w:rsidRPr="001556DF" w:rsidRDefault="00D42570" w:rsidP="001E7442">
      <w:pPr>
        <w:pStyle w:val="ConsPlusNormal"/>
        <w:numPr>
          <w:ilvl w:val="0"/>
          <w:numId w:val="24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13241FBE" w:rsidR="00D42570" w:rsidRPr="001556DF" w:rsidRDefault="00D42570" w:rsidP="001E7442">
      <w:pPr>
        <w:pStyle w:val="ConsPlusNormal"/>
        <w:numPr>
          <w:ilvl w:val="0"/>
          <w:numId w:val="24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C560CAE" w14:textId="51632B21" w:rsidR="00D42570" w:rsidRPr="001556DF" w:rsidRDefault="00D42570" w:rsidP="001E7442">
      <w:pPr>
        <w:pStyle w:val="ConsPlusNormal"/>
        <w:numPr>
          <w:ilvl w:val="0"/>
          <w:numId w:val="24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096871B1" w:rsidR="00D42570" w:rsidRPr="001556DF" w:rsidRDefault="00D42570" w:rsidP="001E7442">
      <w:pPr>
        <w:pStyle w:val="ConsPlusNormal"/>
        <w:numPr>
          <w:ilvl w:val="0"/>
          <w:numId w:val="24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2AB23F0D" w14:textId="263AC228" w:rsidR="00D42570" w:rsidRPr="001556DF" w:rsidRDefault="00D42570" w:rsidP="001E7442">
      <w:pPr>
        <w:pStyle w:val="ConsPlusNormal"/>
        <w:numPr>
          <w:ilvl w:val="0"/>
          <w:numId w:val="24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 xml:space="preserve"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</w:t>
      </w:r>
      <w:r w:rsidRPr="001556DF">
        <w:rPr>
          <w:bCs/>
          <w:color w:val="000000" w:themeColor="text1"/>
        </w:rPr>
        <w:lastRenderedPageBreak/>
        <w:t>принято решение о комплексном развитии территории по инициативе органа местного самоуправления.</w:t>
      </w:r>
    </w:p>
    <w:p w14:paraId="485D6004" w14:textId="0DF4F3F0" w:rsidR="00F4392A" w:rsidRPr="00C54098" w:rsidRDefault="00D26647" w:rsidP="001E744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54098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7C04FD" w:rsidRPr="00C540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случае представления </w:t>
      </w:r>
      <w:r w:rsidR="003C204F" w:rsidRPr="00C54098">
        <w:rPr>
          <w:rFonts w:ascii="Times New Roman" w:hAnsi="Times New Roman"/>
          <w:bCs/>
          <w:color w:val="000000" w:themeColor="text1"/>
          <w:sz w:val="28"/>
          <w:szCs w:val="28"/>
        </w:rPr>
        <w:t>уведомления</w:t>
      </w:r>
      <w:r w:rsidR="00EC4F31" w:rsidRPr="00C540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</w:t>
      </w:r>
      <w:r w:rsidR="003C204F" w:rsidRPr="00C540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образован</w:t>
      </w:r>
      <w:r w:rsidR="00EC4F31" w:rsidRPr="00C540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ии земельного участка </w:t>
      </w:r>
      <w:r w:rsidR="003C204F" w:rsidRPr="00C54098">
        <w:rPr>
          <w:rFonts w:ascii="Times New Roman" w:hAnsi="Times New Roman"/>
          <w:bCs/>
          <w:color w:val="000000" w:themeColor="text1"/>
          <w:sz w:val="28"/>
          <w:szCs w:val="28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C54098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3DC5E113" w14:textId="202C4573" w:rsidR="00D42570" w:rsidRPr="001556DF" w:rsidRDefault="00D42570" w:rsidP="001E7442">
      <w:pPr>
        <w:pStyle w:val="ConsPlusNormal"/>
        <w:numPr>
          <w:ilvl w:val="0"/>
          <w:numId w:val="25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B587AD4" w14:textId="74F261D5" w:rsidR="00D42570" w:rsidRPr="001556DF" w:rsidRDefault="00D42570" w:rsidP="001E7442">
      <w:pPr>
        <w:pStyle w:val="ConsPlusNormal"/>
        <w:numPr>
          <w:ilvl w:val="0"/>
          <w:numId w:val="25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14:paraId="466D0E5C" w14:textId="62D9E3AE" w:rsidR="002F1C3B" w:rsidRPr="00C54098" w:rsidRDefault="0080531C" w:rsidP="001E744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54098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2F1C3B" w:rsidRPr="00C540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случае представления уведомления</w:t>
      </w:r>
      <w:r w:rsidR="00EC4F31" w:rsidRPr="00C540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образовании земельного участка</w:t>
      </w:r>
      <w:r w:rsidR="002F1C3B" w:rsidRPr="00C540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путем раздела, перераспределения земельных участков или выдела из земельных участков, в отношении которых </w:t>
      </w:r>
      <w:r w:rsidR="00EC4F31" w:rsidRPr="00C540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2F1C3B" w:rsidRPr="00C54098">
        <w:rPr>
          <w:rFonts w:ascii="Times New Roman" w:hAnsi="Times New Roman"/>
          <w:bCs/>
          <w:color w:val="000000" w:themeColor="text1"/>
          <w:sz w:val="28"/>
          <w:szCs w:val="28"/>
        </w:rPr>
        <w:t>выдано разрешение на строительство:</w:t>
      </w:r>
      <w:r w:rsidR="00A457E6" w:rsidRPr="00C54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E3AC706" w14:textId="1F5D6846" w:rsidR="00D42570" w:rsidRPr="001556DF" w:rsidRDefault="00D42570" w:rsidP="001E7442">
      <w:pPr>
        <w:pStyle w:val="ConsPlusNormal"/>
        <w:numPr>
          <w:ilvl w:val="0"/>
          <w:numId w:val="2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FF1F80F" w14:textId="61244E6A" w:rsidR="00D42570" w:rsidRPr="001556DF" w:rsidRDefault="00D42570" w:rsidP="001E7442">
      <w:pPr>
        <w:pStyle w:val="ConsPlusNormal"/>
        <w:numPr>
          <w:ilvl w:val="0"/>
          <w:numId w:val="2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14:paraId="30C65135" w14:textId="34EE2E2E" w:rsidR="00D42570" w:rsidRPr="001556DF" w:rsidRDefault="00D42570" w:rsidP="001E7442">
      <w:pPr>
        <w:pStyle w:val="ConsPlusNormal"/>
        <w:numPr>
          <w:ilvl w:val="0"/>
          <w:numId w:val="2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43263E89" w14:textId="2330E1A0" w:rsidR="00D42570" w:rsidRPr="001556DF" w:rsidRDefault="00D42570" w:rsidP="001E7442">
      <w:pPr>
        <w:pStyle w:val="ConsPlusNormal"/>
        <w:numPr>
          <w:ilvl w:val="0"/>
          <w:numId w:val="2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в соответствии с </w:t>
      </w:r>
      <w:r w:rsidRPr="001556DF">
        <w:rPr>
          <w:bCs/>
          <w:color w:val="000000" w:themeColor="text1"/>
        </w:rPr>
        <w:lastRenderedPageBreak/>
        <w:t>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2D39F745" w14:textId="5724B033" w:rsidR="00D42570" w:rsidRPr="001556DF" w:rsidRDefault="00D42570" w:rsidP="001E7442">
      <w:pPr>
        <w:pStyle w:val="ConsPlusNormal"/>
        <w:numPr>
          <w:ilvl w:val="0"/>
          <w:numId w:val="26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14:paraId="3E4E8DD8" w14:textId="040B69CC" w:rsidR="00F4392A" w:rsidRPr="006B0C35" w:rsidRDefault="0080531C" w:rsidP="001E744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0C35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F4392A" w:rsidRPr="006B0C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случае представления уведомления </w:t>
      </w:r>
      <w:r w:rsidR="008650AB" w:rsidRPr="006B0C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</w:t>
      </w:r>
      <w:r w:rsidR="00CB7ED2" w:rsidRPr="006B0C35">
        <w:rPr>
          <w:rFonts w:ascii="Times New Roman" w:hAnsi="Times New Roman"/>
          <w:bCs/>
          <w:color w:val="000000" w:themeColor="text1"/>
          <w:sz w:val="28"/>
          <w:szCs w:val="28"/>
        </w:rPr>
        <w:t>переходе права пользования недрами</w:t>
      </w:r>
      <w:r w:rsidR="00F4392A" w:rsidRPr="006B0C35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792A0581" w14:textId="04293A66" w:rsidR="00D42570" w:rsidRPr="001556DF" w:rsidRDefault="00D42570" w:rsidP="001E7442">
      <w:pPr>
        <w:pStyle w:val="ConsPlusNormal"/>
        <w:numPr>
          <w:ilvl w:val="0"/>
          <w:numId w:val="27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14:paraId="5C221C06" w14:textId="4C5B1969" w:rsidR="00D42570" w:rsidRPr="001556DF" w:rsidRDefault="00D42570" w:rsidP="001E7442">
      <w:pPr>
        <w:pStyle w:val="ConsPlusNormal"/>
        <w:numPr>
          <w:ilvl w:val="0"/>
          <w:numId w:val="27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недостоверность сведений, указанных в уведомлении о переходе права пользования недрами.</w:t>
      </w:r>
    </w:p>
    <w:p w14:paraId="10841056" w14:textId="5A196ECA" w:rsidR="00996D08" w:rsidRPr="005B34C5" w:rsidRDefault="006530D4" w:rsidP="001E744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B34C5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996D08" w:rsidRPr="005B34C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случае представления заявителем уведомления</w:t>
      </w:r>
      <w:r w:rsidRPr="005B34C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переходе</w:t>
      </w:r>
      <w:r w:rsidR="00996D08" w:rsidRPr="005B34C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 на земельный участок:</w:t>
      </w:r>
    </w:p>
    <w:p w14:paraId="61FB0CAF" w14:textId="1B1562C7" w:rsidR="00954388" w:rsidRPr="001556DF" w:rsidRDefault="00954388" w:rsidP="001E7442">
      <w:pPr>
        <w:pStyle w:val="ConsPlusNormal"/>
        <w:numPr>
          <w:ilvl w:val="0"/>
          <w:numId w:val="28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14:paraId="65956FBE" w14:textId="4A707B02" w:rsidR="00D42570" w:rsidRPr="001556DF" w:rsidRDefault="00D42570" w:rsidP="001E7442">
      <w:pPr>
        <w:pStyle w:val="ConsPlusNormal"/>
        <w:numPr>
          <w:ilvl w:val="0"/>
          <w:numId w:val="28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="00954388"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Pr="001556DF">
        <w:rPr>
          <w:bCs/>
          <w:color w:val="000000" w:themeColor="text1"/>
        </w:rPr>
        <w:t>;</w:t>
      </w:r>
    </w:p>
    <w:p w14:paraId="30ECB0A7" w14:textId="38202A85" w:rsidR="00D42570" w:rsidRPr="001556DF" w:rsidRDefault="00D42570" w:rsidP="001E7442">
      <w:pPr>
        <w:pStyle w:val="ConsPlusNormal"/>
        <w:numPr>
          <w:ilvl w:val="0"/>
          <w:numId w:val="28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.</w:t>
      </w:r>
    </w:p>
    <w:p w14:paraId="3DF28E77" w14:textId="2D1E4691" w:rsidR="002A10E0" w:rsidRPr="00EA5678" w:rsidRDefault="00EA1386" w:rsidP="001E744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A5678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387813" w:rsidRPr="00EA56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случае представления заявления о внесении изменений</w:t>
      </w:r>
      <w:r w:rsidR="002A10E0" w:rsidRPr="00EA56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связи с</w:t>
      </w:r>
      <w:r w:rsidR="009F2D00" w:rsidRPr="00EA56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необходимостью</w:t>
      </w:r>
      <w:r w:rsidR="002A10E0" w:rsidRPr="00EA56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продлени</w:t>
      </w:r>
      <w:r w:rsidR="009F2D00" w:rsidRPr="00EA5678">
        <w:rPr>
          <w:rFonts w:ascii="Times New Roman" w:hAnsi="Times New Roman"/>
          <w:bCs/>
          <w:color w:val="000000" w:themeColor="text1"/>
          <w:sz w:val="28"/>
          <w:szCs w:val="28"/>
        </w:rPr>
        <w:t>я срока действия</w:t>
      </w:r>
      <w:r w:rsidR="002A10E0" w:rsidRPr="00EA56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разрешения</w:t>
      </w:r>
      <w:r w:rsidR="009F2D00" w:rsidRPr="00EA56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строительство:</w:t>
      </w:r>
    </w:p>
    <w:p w14:paraId="0E9580A7" w14:textId="04568BE3" w:rsidR="00D42570" w:rsidRPr="001556DF" w:rsidRDefault="00D42570" w:rsidP="001E7442">
      <w:pPr>
        <w:pStyle w:val="ConsPlusNormal"/>
        <w:numPr>
          <w:ilvl w:val="0"/>
          <w:numId w:val="29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14:paraId="18753E1F" w14:textId="3FF7F2F3" w:rsidR="00D42570" w:rsidRPr="001556DF" w:rsidRDefault="00D42570" w:rsidP="001E7442">
      <w:pPr>
        <w:pStyle w:val="ConsPlusNormal"/>
        <w:numPr>
          <w:ilvl w:val="0"/>
          <w:numId w:val="29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наличие информации органа государственного строительного надзора об отсутствии извещения о начале работ по строительству, реконструкции, </w:t>
      </w:r>
      <w:r w:rsidRPr="001556DF">
        <w:rPr>
          <w:bCs/>
          <w:color w:val="000000" w:themeColor="text1"/>
        </w:rPr>
        <w:lastRenderedPageBreak/>
        <w:t xml:space="preserve">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50DDD451" w:rsidR="00D42570" w:rsidRPr="001556DF" w:rsidRDefault="00D42570" w:rsidP="001E7442">
      <w:pPr>
        <w:pStyle w:val="ConsPlusNormal"/>
        <w:numPr>
          <w:ilvl w:val="0"/>
          <w:numId w:val="29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337F30DC" w:rsidR="00D42570" w:rsidRPr="00B14E0A" w:rsidRDefault="00EA1386" w:rsidP="001E7442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E0A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24627E" w:rsidRPr="00B14E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случае представления заявителем заявления о внесении изменений </w:t>
      </w:r>
      <w:r w:rsidR="00A15258" w:rsidRPr="00B14E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(за исключением </w:t>
      </w:r>
      <w:r w:rsidR="0024627E" w:rsidRPr="00B14E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внесении изменений в связи с </w:t>
      </w:r>
      <w:r w:rsidR="00A15258" w:rsidRPr="00B14E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необходимостью </w:t>
      </w:r>
      <w:r w:rsidR="0024627E" w:rsidRPr="00B14E0A">
        <w:rPr>
          <w:rFonts w:ascii="Times New Roman" w:hAnsi="Times New Roman"/>
          <w:bCs/>
          <w:color w:val="000000" w:themeColor="text1"/>
          <w:sz w:val="28"/>
          <w:szCs w:val="28"/>
        </w:rPr>
        <w:t>продлени</w:t>
      </w:r>
      <w:r w:rsidR="00A15258" w:rsidRPr="00B14E0A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="0024627E" w:rsidRPr="00B14E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срока действия разрешения</w:t>
      </w:r>
      <w:r w:rsidR="00A15258" w:rsidRPr="00B14E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строительство)</w:t>
      </w:r>
      <w:r w:rsidR="00D42570" w:rsidRPr="00B14E0A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7BA0DD80" w14:textId="707F7843" w:rsidR="00D42570" w:rsidRPr="001556DF" w:rsidRDefault="00D42570" w:rsidP="001E7442">
      <w:pPr>
        <w:pStyle w:val="ConsPlusNormal"/>
        <w:numPr>
          <w:ilvl w:val="0"/>
          <w:numId w:val="30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55E6EB5" w14:textId="2FA43DDB" w:rsidR="00D42570" w:rsidRPr="001556DF" w:rsidRDefault="00D42570" w:rsidP="001E7442">
      <w:pPr>
        <w:pStyle w:val="ConsPlusNormal"/>
        <w:numPr>
          <w:ilvl w:val="0"/>
          <w:numId w:val="30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08F1F51B" w:rsidR="00D42570" w:rsidRPr="001556DF" w:rsidRDefault="00D42570" w:rsidP="001E7442">
      <w:pPr>
        <w:pStyle w:val="ConsPlusNormal"/>
        <w:numPr>
          <w:ilvl w:val="0"/>
          <w:numId w:val="30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D346C4D" w:rsidR="00D42570" w:rsidRPr="001556DF" w:rsidRDefault="00D42570" w:rsidP="001E7442">
      <w:pPr>
        <w:pStyle w:val="ConsPlusNormal"/>
        <w:numPr>
          <w:ilvl w:val="0"/>
          <w:numId w:val="30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62A6560B" w:rsidR="00D42570" w:rsidRPr="001556DF" w:rsidRDefault="00D42570" w:rsidP="001E7442">
      <w:pPr>
        <w:pStyle w:val="ConsPlusNormal"/>
        <w:numPr>
          <w:ilvl w:val="0"/>
          <w:numId w:val="30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05FF042A" w:rsidR="00D42570" w:rsidRPr="001556DF" w:rsidRDefault="00D42570" w:rsidP="001E7442">
      <w:pPr>
        <w:pStyle w:val="ConsPlusNormal"/>
        <w:numPr>
          <w:ilvl w:val="0"/>
          <w:numId w:val="30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21CEF16B" w:rsidR="00A2019A" w:rsidRPr="00B906C9" w:rsidRDefault="002E0EC8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90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Результат предоставления услуги, указанный в пункте </w:t>
      </w:r>
      <w:r w:rsidR="00F626A4" w:rsidRPr="00B906C9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F065CC" w:rsidRPr="00B90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19 </w:t>
      </w:r>
      <w:r w:rsidRPr="00B90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настоящего </w:t>
      </w:r>
      <w:r w:rsidR="00F626A4" w:rsidRPr="00B906C9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="00A2019A" w:rsidRPr="00B906C9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26A1F299" w14:textId="0ED0946B" w:rsidR="00C73F71" w:rsidRPr="001556DF" w:rsidRDefault="00844BAE" w:rsidP="00F24962">
      <w:pPr>
        <w:pStyle w:val="ConsPlusNormal"/>
        <w:ind w:left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14:paraId="2DE4AB5A" w14:textId="7F148CB5" w:rsidR="00D611CB" w:rsidRPr="001556DF" w:rsidRDefault="00733ACA" w:rsidP="00F249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14:paraId="388E7862" w14:textId="3784F1B1" w:rsidR="001A7381" w:rsidRPr="001556DF" w:rsidRDefault="001A7381" w:rsidP="00F24962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14:paraId="4CAD1587" w14:textId="0B35598D" w:rsidR="00590B08" w:rsidRPr="001556DF" w:rsidRDefault="00590B08" w:rsidP="00F24962">
      <w:pPr>
        <w:pStyle w:val="ConsPlusNormal"/>
        <w:ind w:left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14:paraId="18B91BD7" w14:textId="77777777"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251E9BA7" w14:textId="0CE743D4" w:rsidR="00D21385" w:rsidRPr="001556DF" w:rsidRDefault="00D21385" w:rsidP="00E463A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AE712E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39F673F" w14:textId="77777777"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71FB24A" w14:textId="07654320" w:rsidR="004A1F31" w:rsidRPr="009E0264" w:rsidRDefault="004A1F31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0264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Предоставление услуги осуществляется без взимания платы.</w:t>
      </w:r>
    </w:p>
    <w:p w14:paraId="42873CF4" w14:textId="5CC712EC" w:rsidR="00F20CD5" w:rsidRPr="003836C7" w:rsidRDefault="00F20CD5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36C7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ходе рассмотрения </w:t>
      </w:r>
      <w:r w:rsidRPr="003836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Pr="003836C7">
        <w:rPr>
          <w:rFonts w:ascii="Times New Roman" w:hAnsi="Times New Roman"/>
          <w:color w:val="000000" w:themeColor="text1"/>
          <w:sz w:val="28"/>
          <w:szCs w:val="28"/>
        </w:rPr>
        <w:t>посредством Единого портала, регионального портала, единой информационной системы жилищного строительства,</w:t>
      </w:r>
      <w:r w:rsidRPr="003836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836C7">
        <w:rPr>
          <w:rFonts w:ascii="Times New Roman" w:hAnsi="Times New Roman"/>
          <w:color w:val="000000" w:themeColor="text1"/>
          <w:sz w:val="28"/>
          <w:szCs w:val="28"/>
        </w:rPr>
        <w:t xml:space="preserve">доводятся до заявителя </w:t>
      </w:r>
      <w:r w:rsidRPr="003836C7">
        <w:rPr>
          <w:rFonts w:ascii="Times New Roman" w:hAnsi="Times New Roman"/>
          <w:bCs/>
          <w:color w:val="000000" w:themeColor="text1"/>
          <w:sz w:val="28"/>
          <w:szCs w:val="28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74A2305C" w14:textId="08F1F92D" w:rsidR="00F20CD5" w:rsidRPr="001556DF" w:rsidRDefault="00F20CD5" w:rsidP="003836C7">
      <w:pPr>
        <w:pStyle w:val="ConsPlusNormal"/>
        <w:ind w:left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676C5A91" w14:textId="0007C0A1" w:rsidR="006E734D" w:rsidRPr="001556DF" w:rsidRDefault="006E734D" w:rsidP="001E7442">
      <w:pPr>
        <w:pStyle w:val="ConsPlusNormal"/>
        <w:numPr>
          <w:ilvl w:val="0"/>
          <w:numId w:val="31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государственной власти, орган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Pr="001556DF">
        <w:rPr>
          <w:bCs/>
          <w:color w:val="000000" w:themeColor="text1"/>
        </w:rPr>
        <w:t>;</w:t>
      </w:r>
    </w:p>
    <w:p w14:paraId="58C81AF9" w14:textId="35334695" w:rsidR="00080D07" w:rsidRPr="001556DF" w:rsidRDefault="006E734D" w:rsidP="001E7442">
      <w:pPr>
        <w:pStyle w:val="ConsPlusNormal"/>
        <w:numPr>
          <w:ilvl w:val="0"/>
          <w:numId w:val="31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14:paraId="6F6DEF42" w14:textId="77777777" w:rsidR="00080D07" w:rsidRPr="001556DF" w:rsidRDefault="002B4D1A" w:rsidP="003836C7">
      <w:pPr>
        <w:pStyle w:val="ConsPlusNormal"/>
        <w:ind w:left="709"/>
        <w:jc w:val="both"/>
        <w:rPr>
          <w:rFonts w:eastAsia="Times New Roman"/>
          <w:bCs/>
          <w:color w:val="000000" w:themeColor="text1"/>
          <w:lang w:eastAsia="ru-RU"/>
        </w:rPr>
      </w:pPr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государственной власти</w:t>
      </w:r>
      <w:r w:rsidR="00E03948" w:rsidRPr="001556DF">
        <w:rPr>
          <w:bCs/>
          <w:color w:val="000000" w:themeColor="text1"/>
        </w:rPr>
        <w:t xml:space="preserve">, </w:t>
      </w:r>
      <w:r w:rsidR="00977E3E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>организацию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14:paraId="4439640D" w14:textId="40B16346" w:rsidR="00533D2A" w:rsidRPr="003836C7" w:rsidRDefault="00533D2A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36C7">
        <w:rPr>
          <w:rFonts w:ascii="Times New Roman" w:hAnsi="Times New Roman"/>
          <w:bCs/>
          <w:color w:val="000000" w:themeColor="text1"/>
          <w:sz w:val="28"/>
          <w:szCs w:val="28"/>
        </w:rPr>
        <w:t>Результат предоставления услуги (его копия ил</w:t>
      </w:r>
      <w:r w:rsidR="00FA399D" w:rsidRPr="003836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сведения, содержащиеся в нем), предусмотренный подпунктом "а" пункта </w:t>
      </w:r>
      <w:r w:rsidR="00F626A4" w:rsidRPr="003836C7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B80909" w:rsidRPr="003836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19 </w:t>
      </w:r>
      <w:r w:rsidR="00FA399D" w:rsidRPr="003836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настоящего </w:t>
      </w:r>
      <w:r w:rsidR="00F626A4" w:rsidRPr="003836C7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="00FA399D" w:rsidRPr="003836C7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68C02A60" w14:textId="79B112AB" w:rsidR="00533D2A" w:rsidRPr="001556DF" w:rsidRDefault="00533D2A" w:rsidP="001E7442">
      <w:pPr>
        <w:pStyle w:val="ConsPlusNormal"/>
        <w:numPr>
          <w:ilvl w:val="0"/>
          <w:numId w:val="32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Pr="001556DF">
        <w:rPr>
          <w:bCs/>
          <w:color w:val="000000" w:themeColor="text1"/>
        </w:rPr>
        <w:t>муниципальных районов;</w:t>
      </w:r>
    </w:p>
    <w:p w14:paraId="421B68FA" w14:textId="654E789A" w:rsidR="00533D2A" w:rsidRPr="001556DF" w:rsidRDefault="00533D2A" w:rsidP="001E7442">
      <w:pPr>
        <w:pStyle w:val="ConsPlusNormal"/>
        <w:numPr>
          <w:ilvl w:val="0"/>
          <w:numId w:val="32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14:paraId="309709AD" w14:textId="36F9B3D5" w:rsidR="00533D2A" w:rsidRPr="001556DF" w:rsidRDefault="00533D2A" w:rsidP="001E7442">
      <w:pPr>
        <w:pStyle w:val="ConsPlusNormal"/>
        <w:numPr>
          <w:ilvl w:val="0"/>
          <w:numId w:val="32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14:paraId="2D5AF6EF" w14:textId="6C33D40C" w:rsidR="00533D2A" w:rsidRPr="001556DF" w:rsidRDefault="00533D2A" w:rsidP="001E7442">
      <w:pPr>
        <w:pStyle w:val="ConsPlusNormal"/>
        <w:numPr>
          <w:ilvl w:val="0"/>
          <w:numId w:val="32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FA399D" w:rsidRPr="001556DF">
        <w:rPr>
          <w:bCs/>
          <w:color w:val="000000" w:themeColor="text1"/>
        </w:rPr>
        <w:t xml:space="preserve">подлежит направлению </w:t>
      </w:r>
      <w:r w:rsidRPr="001556DF">
        <w:rPr>
          <w:bCs/>
          <w:color w:val="000000" w:themeColor="text1"/>
        </w:rPr>
        <w:t xml:space="preserve">в </w:t>
      </w:r>
      <w:r w:rsidRPr="001556DF">
        <w:rPr>
          <w:color w:val="000000" w:themeColor="text1"/>
        </w:rPr>
        <w:t xml:space="preserve">федеральный орган исполнительной власти или орган </w:t>
      </w:r>
      <w:r w:rsidRPr="001556DF">
        <w:rPr>
          <w:color w:val="000000" w:themeColor="text1"/>
        </w:rPr>
        <w:lastRenderedPageBreak/>
        <w:t>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064FE9CB" w:rsidR="00A83966" w:rsidRPr="001556DF" w:rsidRDefault="00533D2A" w:rsidP="001E7442">
      <w:pPr>
        <w:pStyle w:val="ConsPlusNormal"/>
        <w:numPr>
          <w:ilvl w:val="0"/>
          <w:numId w:val="32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Pr="001556DF">
        <w:rPr>
          <w:bCs/>
          <w:color w:val="000000" w:themeColor="text1"/>
        </w:rPr>
        <w:t xml:space="preserve">в </w:t>
      </w:r>
      <w:r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14:paraId="42265948" w14:textId="3E9B90E3" w:rsidR="00080D07" w:rsidRPr="001556DF" w:rsidRDefault="00A83966" w:rsidP="001E7442">
      <w:pPr>
        <w:pStyle w:val="ConsPlusNormal"/>
        <w:numPr>
          <w:ilvl w:val="0"/>
          <w:numId w:val="32"/>
        </w:numPr>
        <w:ind w:hanging="720"/>
        <w:jc w:val="both"/>
        <w:rPr>
          <w:color w:val="000000" w:themeColor="text1"/>
        </w:rPr>
      </w:pP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14:paraId="0EBCDA8C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65E73308" w14:textId="6DB1F6FF"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AE712E">
        <w:rPr>
          <w:b/>
          <w:bCs/>
          <w:color w:val="000000" w:themeColor="text1"/>
        </w:rPr>
        <w:t>муниципальной</w:t>
      </w:r>
      <w:r w:rsidRPr="001556DF">
        <w:rPr>
          <w:b/>
          <w:bCs/>
          <w:color w:val="000000" w:themeColor="text1"/>
        </w:rPr>
        <w:t xml:space="preserve"> услуги документах</w:t>
      </w:r>
    </w:p>
    <w:p w14:paraId="46424C29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1584271" w14:textId="03A46862" w:rsidR="008328C0" w:rsidRPr="00A22469" w:rsidRDefault="008328C0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2469">
        <w:rPr>
          <w:rFonts w:ascii="Times New Roman" w:hAnsi="Times New Roman"/>
          <w:bCs/>
          <w:color w:val="000000" w:themeColor="text1"/>
          <w:sz w:val="28"/>
          <w:szCs w:val="28"/>
        </w:rPr>
        <w:t>Порядок исправления допущенных опечаток и ошибок в разрешени</w:t>
      </w:r>
      <w:r w:rsidR="002142F6" w:rsidRPr="00A22469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A224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строительство.</w:t>
      </w:r>
    </w:p>
    <w:p w14:paraId="71F9CF8D" w14:textId="3B7B19AF" w:rsidR="008328C0" w:rsidRPr="001556DF" w:rsidRDefault="008328C0" w:rsidP="00A22469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179C40A6" w14:textId="30F70E5B" w:rsidR="008328C0" w:rsidRPr="001556DF" w:rsidRDefault="008328C0" w:rsidP="00A22469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14:paraId="6068CD7C" w14:textId="1C9CA60A" w:rsidR="008328C0" w:rsidRPr="001556DF" w:rsidRDefault="00532373" w:rsidP="00A22469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 xml:space="preserve">Административного </w:t>
      </w:r>
      <w:r w:rsidR="00F626A4" w:rsidRPr="001556DF">
        <w:rPr>
          <w:bCs/>
          <w:color w:val="000000" w:themeColor="text1"/>
        </w:rPr>
        <w:lastRenderedPageBreak/>
        <w:t>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14:paraId="2F9FFC31" w14:textId="5EC4912B" w:rsidR="008328C0" w:rsidRPr="0007556B" w:rsidRDefault="008328C0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55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Исчерпывающий перечень оснований для отказа в исправлении допущенных опечаток и ошибок </w:t>
      </w:r>
      <w:r w:rsidR="00532373" w:rsidRPr="0007556B">
        <w:rPr>
          <w:rFonts w:ascii="Times New Roman" w:hAnsi="Times New Roman"/>
          <w:bCs/>
          <w:color w:val="000000" w:themeColor="text1"/>
          <w:sz w:val="28"/>
          <w:szCs w:val="28"/>
        </w:rPr>
        <w:t>в разрешении на строительство</w:t>
      </w:r>
      <w:r w:rsidRPr="0007556B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279ABE17" w14:textId="04DE95C9" w:rsidR="008328C0" w:rsidRPr="001556DF" w:rsidRDefault="008328C0" w:rsidP="001E7442">
      <w:pPr>
        <w:pStyle w:val="ConsPlusNormal"/>
        <w:numPr>
          <w:ilvl w:val="0"/>
          <w:numId w:val="33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D7BF17A" w14:textId="1E5AB369" w:rsidR="008328C0" w:rsidRPr="001556DF" w:rsidRDefault="008328C0" w:rsidP="001E7442">
      <w:pPr>
        <w:pStyle w:val="ConsPlusNormal"/>
        <w:numPr>
          <w:ilvl w:val="0"/>
          <w:numId w:val="33"/>
        </w:numPr>
        <w:ind w:hanging="720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5C102038" w14:textId="344F74D3" w:rsidR="009922F9" w:rsidRPr="0007556B" w:rsidRDefault="009922F9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556B">
        <w:rPr>
          <w:rFonts w:ascii="Times New Roman" w:hAnsi="Times New Roman"/>
          <w:bCs/>
          <w:color w:val="000000" w:themeColor="text1"/>
          <w:sz w:val="28"/>
          <w:szCs w:val="28"/>
        </w:rPr>
        <w:t>Порядок выдачи дубликата разрешения на строительство.</w:t>
      </w:r>
    </w:p>
    <w:p w14:paraId="71B0F376" w14:textId="588D1165" w:rsidR="009922F9" w:rsidRPr="001556DF" w:rsidRDefault="009922F9" w:rsidP="0007556B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C78DE05" w14:textId="004F57C0" w:rsidR="009922F9" w:rsidRPr="001556DF" w:rsidRDefault="009922F9" w:rsidP="0007556B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20AEA19B" w:rsidR="009922F9" w:rsidRPr="001556DF" w:rsidRDefault="009922F9" w:rsidP="0007556B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39A203D9" w14:textId="3D5774C4" w:rsidR="009922F9" w:rsidRPr="0007556B" w:rsidRDefault="009922F9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55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Исчерпывающий перечень оснований для отказа в выдаче дубликата </w:t>
      </w:r>
      <w:r w:rsidR="00BF236B" w:rsidRPr="0007556B">
        <w:rPr>
          <w:rFonts w:ascii="Times New Roman" w:hAnsi="Times New Roman"/>
          <w:bCs/>
          <w:color w:val="000000" w:themeColor="text1"/>
          <w:sz w:val="28"/>
          <w:szCs w:val="28"/>
        </w:rPr>
        <w:t>разрешения на строительство</w:t>
      </w:r>
      <w:r w:rsidRPr="0007556B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77EA311C" w14:textId="6A1E58C5" w:rsidR="009922F9" w:rsidRPr="001556DF" w:rsidRDefault="009922F9" w:rsidP="0007556B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98B45B5" w14:textId="1B8CED41" w:rsidR="003D753E" w:rsidRPr="0007556B" w:rsidRDefault="003D753E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55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F86099" w:rsidRPr="000755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оставления </w:t>
      </w:r>
      <w:r w:rsidR="001B03D0" w:rsidRPr="0007556B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</w:t>
      </w:r>
      <w:r w:rsidR="00A248F9" w:rsidRPr="000755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несении изменений, уведомления </w:t>
      </w:r>
      <w:r w:rsidRPr="0007556B">
        <w:rPr>
          <w:rFonts w:ascii="Times New Roman" w:hAnsi="Times New Roman"/>
          <w:bCs/>
          <w:color w:val="000000" w:themeColor="text1"/>
          <w:sz w:val="28"/>
          <w:szCs w:val="28"/>
        </w:rPr>
        <w:t>без рассмотрени</w:t>
      </w:r>
      <w:r w:rsidR="001B03D0" w:rsidRPr="0007556B">
        <w:rPr>
          <w:rFonts w:ascii="Times New Roman" w:hAnsi="Times New Roman"/>
          <w:bCs/>
          <w:color w:val="000000" w:themeColor="text1"/>
          <w:sz w:val="28"/>
          <w:szCs w:val="28"/>
        </w:rPr>
        <w:t>я.</w:t>
      </w:r>
    </w:p>
    <w:p w14:paraId="5EFE0785" w14:textId="5CC66DAA" w:rsidR="003D753E" w:rsidRPr="001556DF" w:rsidRDefault="003D753E" w:rsidP="0007556B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в уполномоченный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организацию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строительство, заявления о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lastRenderedPageBreak/>
        <w:t>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14:paraId="47C5586B" w14:textId="464BEBA0" w:rsidR="00EF1926" w:rsidRPr="001556DF" w:rsidRDefault="003D753E" w:rsidP="0007556B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14:paraId="5ACCCA20" w14:textId="560CCB29" w:rsidR="00CD3DEA" w:rsidRPr="001556DF" w:rsidRDefault="00EF1926" w:rsidP="0007556B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14:paraId="4E807A82" w14:textId="77777777" w:rsidR="00511437" w:rsidRPr="001556DF" w:rsidRDefault="003D753E" w:rsidP="0007556B">
      <w:pPr>
        <w:pStyle w:val="ConsPlusNormal"/>
        <w:ind w:left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14:paraId="0CB2AD56" w14:textId="0873B292" w:rsidR="00511437" w:rsidRPr="001556DF" w:rsidRDefault="00511437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4B4E5702" w:rsidR="00511437" w:rsidRDefault="00511437" w:rsidP="001E744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556B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07556B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0755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6CC0F8" w14:textId="0F21ED28" w:rsidR="0007556B" w:rsidRDefault="0007556B" w:rsidP="001E744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27.07.2010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 210-ФЗ).</w:t>
      </w:r>
    </w:p>
    <w:p w14:paraId="2393C670" w14:textId="3F6CFE6D" w:rsidR="0007556B" w:rsidRPr="0007556B" w:rsidRDefault="0007556B" w:rsidP="001E744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приеме документов, необходимых для предоставления услуги, либо в предоставлении услуги, за исключением следующих случаев:</w:t>
      </w:r>
    </w:p>
    <w:p w14:paraId="2D485394" w14:textId="310E0937" w:rsidR="00511437" w:rsidRPr="001556DF" w:rsidRDefault="00511437" w:rsidP="000755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65376C2" w:rsidR="00511437" w:rsidRPr="001556DF" w:rsidRDefault="00511437" w:rsidP="000755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2AA1AAA6" w:rsidR="00511437" w:rsidRPr="001556DF" w:rsidRDefault="00511437" w:rsidP="000755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C1D4EB" w14:textId="3B47A5C6" w:rsidR="007F1896" w:rsidRPr="001556DF" w:rsidRDefault="00511437" w:rsidP="000755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</w:t>
      </w:r>
      <w:r w:rsidR="00016BD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14:paraId="0FA12A30" w14:textId="53A57AA6" w:rsidR="00CE6C97" w:rsidRPr="001556DF" w:rsidRDefault="007F1896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1CC295C" w14:textId="4E356D1E" w:rsidR="008246BD" w:rsidRPr="0007556B" w:rsidRDefault="008246BD" w:rsidP="001E7442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556B">
        <w:rPr>
          <w:rFonts w:ascii="Times New Roman" w:hAnsi="Times New Roman"/>
          <w:color w:val="000000" w:themeColor="text1"/>
          <w:sz w:val="28"/>
          <w:szCs w:val="28"/>
        </w:rPr>
        <w:t>Государственная экспертиза проектной документации</w:t>
      </w:r>
      <w:r w:rsidR="008050FE" w:rsidRPr="0007556B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0755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FD210C" w14:textId="22FC7B11" w:rsidR="008246BD" w:rsidRPr="001556DF" w:rsidRDefault="008246BD" w:rsidP="000755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услуги определен постановлением Правительства Российской Федерации от </w:t>
      </w:r>
      <w:r w:rsidR="008F665E">
        <w:rPr>
          <w:rFonts w:ascii="Times New Roman" w:hAnsi="Times New Roman"/>
          <w:color w:val="000000" w:themeColor="text1"/>
          <w:sz w:val="28"/>
          <w:szCs w:val="28"/>
        </w:rPr>
        <w:t xml:space="preserve">05.03.2007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DE98AC5" w14:textId="72A3D7FC" w:rsidR="008246BD" w:rsidRPr="001556DF" w:rsidRDefault="008050FE" w:rsidP="001E7442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2AFA3376" w:rsidR="008246BD" w:rsidRPr="001556DF" w:rsidRDefault="008246BD" w:rsidP="000755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</w:t>
      </w:r>
      <w:r w:rsidR="007E6DEF">
        <w:rPr>
          <w:rFonts w:ascii="Times New Roman" w:hAnsi="Times New Roman"/>
          <w:color w:val="000000" w:themeColor="text1"/>
          <w:sz w:val="28"/>
          <w:szCs w:val="28"/>
        </w:rPr>
        <w:t xml:space="preserve"> 31.03.2012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№ 272 «Об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14:paraId="20691F36" w14:textId="77777777" w:rsidR="00097103" w:rsidRPr="001556DF" w:rsidRDefault="00097103" w:rsidP="000755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419704" w14:textId="22A29F2F" w:rsidR="00ED67BF" w:rsidRPr="001556DF" w:rsidRDefault="00ED67BF" w:rsidP="0007556B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A029BFF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7054C6" w14:textId="508F8266" w:rsidR="008538B8" w:rsidRPr="001556DF" w:rsidRDefault="008538B8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0EB857E7" w14:textId="431866C6" w:rsidR="008538B8" w:rsidRPr="001556DF" w:rsidRDefault="008538B8" w:rsidP="00E21A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5110E4D4" w14:textId="77777777" w:rsidR="008538B8" w:rsidRPr="001556DF" w:rsidRDefault="008538B8" w:rsidP="00E21A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14:paraId="102768EE" w14:textId="6DF98C1F" w:rsidR="008538B8" w:rsidRPr="001556DF" w:rsidRDefault="008538B8" w:rsidP="00E21A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</w:t>
      </w:r>
      <w:r w:rsidR="00482B2B">
        <w:rPr>
          <w:rFonts w:ascii="Times New Roman" w:hAnsi="Times New Roman"/>
          <w:color w:val="000000" w:themeColor="text1"/>
          <w:sz w:val="28"/>
          <w:szCs w:val="28"/>
        </w:rPr>
        <w:t xml:space="preserve">05.03.2007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14:paraId="52F12E67" w14:textId="123D4A17" w:rsidR="008538B8" w:rsidRPr="001556DF" w:rsidRDefault="008538B8" w:rsidP="00E21A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54501E62" w14:textId="20AA812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287534" w14:textId="428875F4" w:rsidR="00ED67BF" w:rsidRPr="001556DF" w:rsidRDefault="00ED67BF" w:rsidP="00FC7D1C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62C9AF2" w14:textId="77777777" w:rsidR="0095116D" w:rsidRPr="001556DF" w:rsidRDefault="0095116D" w:rsidP="00FC7D1C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FF4D54" w14:textId="1BE22032" w:rsidR="00CE6C97" w:rsidRPr="001556DF" w:rsidRDefault="00CE6C97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14:paraId="5CE00FED" w14:textId="4D7781BE"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0DA0D7" w14:textId="60179D86" w:rsidR="00ED67BF" w:rsidRPr="001556DF" w:rsidRDefault="00ED67BF" w:rsidP="00FC7D1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482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муниципальная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услуга</w:t>
      </w:r>
    </w:p>
    <w:p w14:paraId="6C09D41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EF8518" w14:textId="1756A6A9" w:rsidR="00CE6C97" w:rsidRPr="001556DF" w:rsidRDefault="00CE6C97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1556DF" w:rsidRDefault="00CE6C97" w:rsidP="00892563">
      <w:pPr>
        <w:widowControl w:val="0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6DF55E44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1556DF" w:rsidRDefault="00CE6C97" w:rsidP="0089256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1556DF" w:rsidRDefault="00CE6C97" w:rsidP="0089256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1556DF" w:rsidRDefault="00CE6C97" w:rsidP="0089256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1556DF" w:rsidRDefault="00CE6C97" w:rsidP="0089256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1556DF" w:rsidRDefault="00CE6C97" w:rsidP="0089256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7D1FE99F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107F09EF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22910DB5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542F8D7F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64F27D65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44C0A2" w14:textId="2869582F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1556DF" w:rsidRDefault="00CE6C97" w:rsidP="008925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другими лицами.</w:t>
      </w:r>
    </w:p>
    <w:p w14:paraId="0C601A11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0F89F60" w14:textId="18EBF881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1D04DC2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4D6EC769" w:rsidR="00CE6C97" w:rsidRPr="001556DF" w:rsidRDefault="00CE6C97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5C8DC849" w:rsidR="00CE6C97" w:rsidRPr="001556DF" w:rsidRDefault="00CE6C97" w:rsidP="0047691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0D5886B5" w:rsidR="00CE6C97" w:rsidRPr="001556DF" w:rsidRDefault="00CE6C97" w:rsidP="0047691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6BBDCF30" w:rsidR="00CE6C97" w:rsidRPr="001556DF" w:rsidRDefault="00CE6C97" w:rsidP="0047691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563E848E" w:rsidR="00CE6C97" w:rsidRPr="001556DF" w:rsidRDefault="00CE6C97" w:rsidP="001E744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73182468" w:rsidR="00CE6C97" w:rsidRPr="001556DF" w:rsidRDefault="00CE6C97" w:rsidP="0047691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3FEC36C2" w:rsidR="00CE6C97" w:rsidRPr="001556DF" w:rsidRDefault="00CE6C97" w:rsidP="0047691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1556DF" w:rsidRDefault="00CE6C97" w:rsidP="0047691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0F9F0363" w:rsidR="00CE6C97" w:rsidRPr="001556DF" w:rsidRDefault="00CE6C97" w:rsidP="0047691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71A173EB" w:rsidR="00CE6C97" w:rsidRPr="001556DF" w:rsidRDefault="00CE6C97" w:rsidP="0047691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4C68B727"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14:paraId="1587F941" w14:textId="5879BA0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8FCD4C" w14:textId="6A81DF71" w:rsidR="0045665F" w:rsidRPr="001556DF" w:rsidRDefault="0045665F" w:rsidP="00B9682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1365E85E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5137A9A" w14:textId="60C44C7E" w:rsidR="00CE6C97" w:rsidRPr="00980202" w:rsidRDefault="00BD3483" w:rsidP="001E744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202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="00CE6C97" w:rsidRPr="00980202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35A91E20" w:rsidR="00CE6C97" w:rsidRPr="001556DF" w:rsidRDefault="001307DF" w:rsidP="00980202">
      <w:pPr>
        <w:widowControl w:val="0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03AC4689" w:rsidR="00CE6C97" w:rsidRPr="001556DF" w:rsidRDefault="00CE6C97" w:rsidP="00980202">
      <w:pPr>
        <w:widowControl w:val="0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едеральной государственной информационной системы «Единая система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межведомственного электронного взаимодействия» (далее – СМЭВ);</w:t>
      </w:r>
    </w:p>
    <w:p w14:paraId="67867202" w14:textId="77777777" w:rsidR="00CE6C97" w:rsidRPr="001556DF" w:rsidRDefault="00CE6C97" w:rsidP="00980202">
      <w:pPr>
        <w:widowControl w:val="0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1556DF" w:rsidRDefault="00CE6C97" w:rsidP="00980202">
      <w:pPr>
        <w:widowControl w:val="0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7E185BE2" w14:textId="3641751A" w:rsidR="00CE6C97" w:rsidRPr="001556DF" w:rsidRDefault="001307DF" w:rsidP="00980202">
      <w:pPr>
        <w:widowControl w:val="0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2552966D" w14:textId="45C5BD05" w:rsidR="0020443D" w:rsidRPr="001556DF" w:rsidRDefault="0020443D" w:rsidP="00980202">
      <w:pPr>
        <w:widowControl w:val="0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14:paraId="0836471B" w14:textId="77777777"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C7B87B" w14:textId="07FC87C1" w:rsidR="0045665F" w:rsidRPr="001556DF" w:rsidRDefault="0045665F" w:rsidP="0098020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AE712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14:paraId="16AE6C35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8753FF" w14:textId="69F8717A" w:rsidR="00CE6C97" w:rsidRPr="001556DF" w:rsidRDefault="00CE6C97" w:rsidP="001E744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73B5150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7F74C474" w:rsidR="00CE6C97" w:rsidRPr="001556DF" w:rsidRDefault="00CE6C97" w:rsidP="0073650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67D7D711" w:rsidR="00CE6C97" w:rsidRPr="001556DF" w:rsidRDefault="00CE6C97" w:rsidP="0073650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04F65CE1" w:rsidR="00CE6C97" w:rsidRPr="001556DF" w:rsidRDefault="00CE6C97" w:rsidP="0073650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CF11B0A" w:rsidR="00CE6C97" w:rsidRPr="001556DF" w:rsidRDefault="00CE6C97" w:rsidP="0073650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13D17025" w:rsidR="00CE6C97" w:rsidRPr="001556DF" w:rsidRDefault="00CE6C97" w:rsidP="007365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670BA15D" w:rsidR="00CE6C97" w:rsidRPr="001556DF" w:rsidRDefault="00CE6C97" w:rsidP="007365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14:paraId="443A50D1" w14:textId="0C3B2836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E8384E" w14:textId="61D1E101" w:rsidR="0045665F" w:rsidRPr="001556DF" w:rsidRDefault="0045665F" w:rsidP="00B3755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BB1DBC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C3B8774" w14:textId="464C9041" w:rsidR="00CE6C97" w:rsidRPr="001556DF" w:rsidRDefault="00CE6C97" w:rsidP="001E744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1C28165D" w:rsidR="00CE6C97" w:rsidRPr="001556DF" w:rsidRDefault="00CE6C97" w:rsidP="009170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14:paraId="3230A3BA" w14:textId="10874883" w:rsidR="00CE6C97" w:rsidRPr="001556DF" w:rsidRDefault="00CE6C97" w:rsidP="009170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56C3A550" w:rsidR="00CE6C97" w:rsidRPr="001556DF" w:rsidRDefault="00CE6C97" w:rsidP="001E7442">
      <w:pPr>
        <w:pStyle w:val="ConsPlusNormal"/>
        <w:numPr>
          <w:ilvl w:val="0"/>
          <w:numId w:val="34"/>
        </w:numPr>
        <w:ind w:hanging="720"/>
        <w:jc w:val="both"/>
        <w:rPr>
          <w:color w:val="000000" w:themeColor="text1"/>
        </w:rPr>
      </w:pPr>
      <w:r w:rsidRPr="0032757D">
        <w:rPr>
          <w:bCs/>
          <w:color w:val="000000" w:themeColor="text1"/>
        </w:rPr>
        <w:t>возможность</w:t>
      </w:r>
      <w:r w:rsidRPr="001556DF">
        <w:rPr>
          <w:color w:val="000000" w:themeColor="text1"/>
        </w:rPr>
        <w:t xml:space="preserve"> копирования и сохранения </w:t>
      </w:r>
      <w:r w:rsidR="00CB6098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и иных документов, указанных в </w:t>
      </w:r>
      <w:r w:rsidR="00757B26" w:rsidRPr="001556DF">
        <w:rPr>
          <w:color w:val="000000" w:themeColor="text1"/>
        </w:rPr>
        <w:t>под</w:t>
      </w:r>
      <w:r w:rsidRPr="001556DF">
        <w:rPr>
          <w:color w:val="000000" w:themeColor="text1"/>
        </w:rPr>
        <w:t>пунктах</w:t>
      </w:r>
      <w:r w:rsidR="00757B26" w:rsidRPr="001556DF">
        <w:rPr>
          <w:color w:val="000000" w:themeColor="text1"/>
        </w:rPr>
        <w:t xml:space="preserve"> "б"-"д" пункта 2.8, пунктах 2.9.1 - 2.9.7</w:t>
      </w:r>
      <w:r w:rsidRPr="001556DF">
        <w:rPr>
          <w:color w:val="000000" w:themeColor="text1"/>
        </w:rPr>
        <w:t xml:space="preserve"> настоящего Административного регламента, необходимых для </w:t>
      </w:r>
      <w:r w:rsidR="00BD3483" w:rsidRPr="001556DF">
        <w:rPr>
          <w:color w:val="000000" w:themeColor="text1"/>
        </w:rPr>
        <w:t>предоставления услуги</w:t>
      </w:r>
      <w:r w:rsidRPr="001556DF">
        <w:rPr>
          <w:color w:val="000000" w:themeColor="text1"/>
        </w:rPr>
        <w:t>;</w:t>
      </w:r>
    </w:p>
    <w:p w14:paraId="0EF83869" w14:textId="1D92BEC6" w:rsidR="00CE6C97" w:rsidRPr="001556DF" w:rsidRDefault="00CE6C97" w:rsidP="001E7442">
      <w:pPr>
        <w:pStyle w:val="ConsPlusNormal"/>
        <w:numPr>
          <w:ilvl w:val="0"/>
          <w:numId w:val="34"/>
        </w:numPr>
        <w:ind w:hanging="720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возможность печати на бумажном носителе копии электронной формы </w:t>
      </w:r>
      <w:r w:rsidR="00CB6098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;</w:t>
      </w:r>
    </w:p>
    <w:p w14:paraId="6398C6B8" w14:textId="7DA32055" w:rsidR="00CE6C97" w:rsidRPr="001556DF" w:rsidRDefault="00CE6C97" w:rsidP="001E7442">
      <w:pPr>
        <w:pStyle w:val="ConsPlusNormal"/>
        <w:numPr>
          <w:ilvl w:val="0"/>
          <w:numId w:val="34"/>
        </w:numPr>
        <w:ind w:hanging="720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сохранение ранее введенных в электронную форму </w:t>
      </w:r>
      <w:r w:rsidR="00CB6098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;</w:t>
      </w:r>
    </w:p>
    <w:p w14:paraId="770C71FC" w14:textId="63ADF80D" w:rsidR="00CE6C97" w:rsidRPr="001556DF" w:rsidRDefault="00CE6C97" w:rsidP="001E7442">
      <w:pPr>
        <w:pStyle w:val="ConsPlusNormal"/>
        <w:numPr>
          <w:ilvl w:val="0"/>
          <w:numId w:val="34"/>
        </w:numPr>
        <w:ind w:hanging="720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заполнение полей электронной формы </w:t>
      </w:r>
      <w:r w:rsidR="00CB6098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color w:val="000000" w:themeColor="text1"/>
        </w:rPr>
        <w:t>Едином портале, региональном портале</w:t>
      </w:r>
      <w:r w:rsidRPr="001556DF">
        <w:rPr>
          <w:color w:val="000000" w:themeColor="text1"/>
        </w:rPr>
        <w:t>, в части, касающейся сведений, отсутствующих в ЕСИА;</w:t>
      </w:r>
    </w:p>
    <w:p w14:paraId="337DB507" w14:textId="1E1FFD08" w:rsidR="00CE6C97" w:rsidRPr="001556DF" w:rsidRDefault="0032757D" w:rsidP="001E7442">
      <w:pPr>
        <w:pStyle w:val="ConsPlusNormal"/>
        <w:numPr>
          <w:ilvl w:val="0"/>
          <w:numId w:val="34"/>
        </w:numPr>
        <w:ind w:hanging="720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CE6C97" w:rsidRPr="001556DF">
        <w:rPr>
          <w:color w:val="000000" w:themeColor="text1"/>
        </w:rPr>
        <w:t xml:space="preserve">озможность вернуться на любой из этапов заполнения электронной формы </w:t>
      </w:r>
      <w:r w:rsidR="00CB6098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color w:val="000000" w:themeColor="text1"/>
        </w:rPr>
        <w:t xml:space="preserve"> </w:t>
      </w:r>
      <w:r w:rsidR="00CE6C97" w:rsidRPr="001556DF">
        <w:rPr>
          <w:color w:val="000000" w:themeColor="text1"/>
        </w:rPr>
        <w:t>без потери ранее введенной информации;</w:t>
      </w:r>
    </w:p>
    <w:p w14:paraId="78969758" w14:textId="4499FC37" w:rsidR="00CE6C97" w:rsidRPr="001556DF" w:rsidRDefault="00CE6C97" w:rsidP="001E7442">
      <w:pPr>
        <w:pStyle w:val="ConsPlusNormal"/>
        <w:numPr>
          <w:ilvl w:val="0"/>
          <w:numId w:val="34"/>
        </w:numPr>
        <w:ind w:hanging="720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возможность доступа заявителя на </w:t>
      </w:r>
      <w:r w:rsidR="00F7463F" w:rsidRPr="001556DF">
        <w:rPr>
          <w:color w:val="000000" w:themeColor="text1"/>
        </w:rPr>
        <w:t xml:space="preserve">Едином портале, региональном портале </w:t>
      </w:r>
      <w:r w:rsidRPr="001556DF">
        <w:rPr>
          <w:color w:val="000000" w:themeColor="text1"/>
        </w:rPr>
        <w:t xml:space="preserve">к ранее поданным им </w:t>
      </w:r>
      <w:r w:rsidR="00CB6098" w:rsidRPr="001556DF">
        <w:rPr>
          <w:bCs/>
          <w:color w:val="000000" w:themeColor="text1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в течение не менее одного года, а также частично сформированных </w:t>
      </w:r>
      <w:r w:rsidR="00CB6098" w:rsidRPr="001556DF">
        <w:rPr>
          <w:bCs/>
          <w:color w:val="000000" w:themeColor="text1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>– в течение не менее 3 месяцев.</w:t>
      </w:r>
    </w:p>
    <w:p w14:paraId="443907F3" w14:textId="6B1673E5" w:rsidR="00CE6C97" w:rsidRPr="001556DF" w:rsidRDefault="00CE6C97" w:rsidP="009170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направляются в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1911B42C" w:rsidR="00CE6C97" w:rsidRPr="001556DF" w:rsidRDefault="00A93A4A" w:rsidP="001E744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венной власти, орган местного самоуправления, организация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5D61CE28" w:rsidR="00CE6C97" w:rsidRPr="001556DF" w:rsidRDefault="00CE6C97" w:rsidP="001E7442">
      <w:pPr>
        <w:pStyle w:val="ConsPlusNormal"/>
        <w:numPr>
          <w:ilvl w:val="0"/>
          <w:numId w:val="35"/>
        </w:numPr>
        <w:ind w:hanging="720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прием документов, необходимых для </w:t>
      </w:r>
      <w:r w:rsidR="00BD3483" w:rsidRPr="001556DF">
        <w:rPr>
          <w:color w:val="000000" w:themeColor="text1"/>
        </w:rPr>
        <w:t>предоставления услуги</w:t>
      </w:r>
      <w:r w:rsidRPr="001556DF">
        <w:rPr>
          <w:color w:val="000000" w:themeColor="text1"/>
        </w:rPr>
        <w:t xml:space="preserve">, и направление заявителю электронного сообщения о поступлении </w:t>
      </w:r>
      <w:r w:rsidR="00CB6098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;</w:t>
      </w:r>
    </w:p>
    <w:p w14:paraId="73775ABD" w14:textId="17881931" w:rsidR="00CE6C97" w:rsidRPr="001556DF" w:rsidRDefault="00CE6C97" w:rsidP="001E7442">
      <w:pPr>
        <w:pStyle w:val="ConsPlusNormal"/>
        <w:numPr>
          <w:ilvl w:val="0"/>
          <w:numId w:val="35"/>
        </w:numPr>
        <w:ind w:hanging="720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регистрацию </w:t>
      </w:r>
      <w:r w:rsidR="00CB6098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и направление заявителю уведомления о регистрации </w:t>
      </w:r>
      <w:r w:rsidR="00CB6098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либо об отказе в приеме документов, необходимых для </w:t>
      </w:r>
      <w:r w:rsidR="00BD3483" w:rsidRPr="001556DF">
        <w:rPr>
          <w:color w:val="000000" w:themeColor="text1"/>
        </w:rPr>
        <w:t>предоставления услуги</w:t>
      </w:r>
      <w:r w:rsidRPr="001556DF">
        <w:rPr>
          <w:color w:val="000000" w:themeColor="text1"/>
        </w:rPr>
        <w:t xml:space="preserve">. </w:t>
      </w:r>
    </w:p>
    <w:p w14:paraId="44E0F4C1" w14:textId="1D5FD60F" w:rsidR="00CE6C97" w:rsidRPr="001556DF" w:rsidRDefault="00CE6C97" w:rsidP="001E744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14:paraId="051A5FC4" w14:textId="77777777" w:rsidR="00CE6C97" w:rsidRPr="001556DF" w:rsidRDefault="00CE6C97" w:rsidP="009170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12E44A3C" w:rsidR="00CE6C97" w:rsidRPr="001556DF" w:rsidRDefault="00CE6C97" w:rsidP="009170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14:paraId="136EA053" w14:textId="4CCD3C11" w:rsidR="00CE6C97" w:rsidRPr="001556DF" w:rsidRDefault="00CE6C97" w:rsidP="009170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77777777" w:rsidR="00CE6C97" w:rsidRPr="001556DF" w:rsidRDefault="00CE6C97" w:rsidP="009170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E9390B7" w14:textId="4A724A36" w:rsidR="00CE6C97" w:rsidRPr="001556DF" w:rsidRDefault="00CE6C97" w:rsidP="001E744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4C5BD9A4" w:rsidR="00CE6C97" w:rsidRPr="001556DF" w:rsidRDefault="00CE6C97" w:rsidP="009170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3B8C38" w14:textId="77777777" w:rsidR="00CE6C97" w:rsidRPr="001556DF" w:rsidRDefault="00CE6C97" w:rsidP="009170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виде бумажного документа, подтверждающего содержание электронного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документа, который заявитель получает при личном обращении в многофункциональном центре.</w:t>
      </w:r>
    </w:p>
    <w:p w14:paraId="197F0CB3" w14:textId="4FEFF3A1" w:rsidR="00CE6C97" w:rsidRPr="001556DF" w:rsidRDefault="00CE6C97" w:rsidP="001E744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ходе рассмотрения </w:t>
      </w:r>
      <w:r w:rsidR="00734E4F" w:rsidRPr="0091703D">
        <w:rPr>
          <w:rFonts w:ascii="Times New Roman" w:hAnsi="Times New Roman"/>
          <w:color w:val="000000" w:themeColor="text1"/>
          <w:sz w:val="28"/>
          <w:szCs w:val="28"/>
        </w:rPr>
        <w:t>заявления о выдаче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54C93F1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14C52DB3" w:rsidR="00CE6C97" w:rsidRPr="001556DF" w:rsidRDefault="00CE6C97" w:rsidP="001E7442">
      <w:pPr>
        <w:pStyle w:val="ConsPlusNormal"/>
        <w:numPr>
          <w:ilvl w:val="0"/>
          <w:numId w:val="36"/>
        </w:numPr>
        <w:ind w:hanging="720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уведомление о приеме и регистрации </w:t>
      </w:r>
      <w:r w:rsidR="00734E4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011B5A30" w:rsidR="00CE6C97" w:rsidRPr="001556DF" w:rsidRDefault="00CE6C97" w:rsidP="001E7442">
      <w:pPr>
        <w:pStyle w:val="ConsPlusNormal"/>
        <w:numPr>
          <w:ilvl w:val="0"/>
          <w:numId w:val="36"/>
        </w:numPr>
        <w:ind w:hanging="720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уведомление о результатах рассмотрения документов, необходимых для </w:t>
      </w:r>
      <w:r w:rsidR="00BD3483" w:rsidRPr="001556DF">
        <w:rPr>
          <w:color w:val="000000" w:themeColor="text1"/>
        </w:rPr>
        <w:t>предоставления услуги</w:t>
      </w:r>
      <w:r w:rsidRPr="001556DF">
        <w:rPr>
          <w:color w:val="000000" w:themeColor="text1"/>
        </w:rPr>
        <w:t xml:space="preserve">, содержащее сведения о принятии положительного решения о </w:t>
      </w:r>
      <w:r w:rsidR="00BD3483" w:rsidRPr="001556DF">
        <w:rPr>
          <w:color w:val="000000" w:themeColor="text1"/>
        </w:rPr>
        <w:t>предоставлении услуги</w:t>
      </w:r>
      <w:r w:rsidRPr="001556DF">
        <w:rPr>
          <w:color w:val="000000" w:themeColor="text1"/>
        </w:rPr>
        <w:t xml:space="preserve"> и возможности получить результат </w:t>
      </w:r>
      <w:r w:rsidR="00BD3483" w:rsidRPr="001556DF">
        <w:rPr>
          <w:color w:val="000000" w:themeColor="text1"/>
        </w:rPr>
        <w:t>предоставления услуги</w:t>
      </w:r>
      <w:r w:rsidRPr="001556DF">
        <w:rPr>
          <w:color w:val="000000" w:themeColor="text1"/>
        </w:rPr>
        <w:t xml:space="preserve"> либо мотивированный отказ в </w:t>
      </w:r>
      <w:r w:rsidR="00BD3483" w:rsidRPr="001556DF">
        <w:rPr>
          <w:color w:val="000000" w:themeColor="text1"/>
        </w:rPr>
        <w:t>предоставлении услуги</w:t>
      </w:r>
      <w:r w:rsidRPr="001556DF">
        <w:rPr>
          <w:color w:val="000000" w:themeColor="text1"/>
        </w:rPr>
        <w:t>.</w:t>
      </w:r>
    </w:p>
    <w:p w14:paraId="224CAB5C" w14:textId="51E0D1E4" w:rsidR="00CE6C97" w:rsidRPr="001556DF" w:rsidRDefault="00CE6C97" w:rsidP="001E744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Оценка качества предоставления муниципальной услуги.</w:t>
      </w:r>
    </w:p>
    <w:p w14:paraId="7256AB08" w14:textId="17ADEC0D" w:rsidR="00CE6C97" w:rsidRPr="001556DF" w:rsidRDefault="00CE6C97" w:rsidP="00B500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BB42A0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досрочном прекращении исполнения соответствующими руководителями своих должностных обязанностей».</w:t>
      </w:r>
    </w:p>
    <w:p w14:paraId="01EC3E1B" w14:textId="6EA66F6F" w:rsidR="00CE6C97" w:rsidRPr="001556DF" w:rsidRDefault="00CE6C97" w:rsidP="001E744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</w:t>
      </w:r>
      <w:r w:rsidR="00BB42A0">
        <w:rPr>
          <w:rFonts w:ascii="Times New Roman" w:hAnsi="Times New Roman"/>
          <w:color w:val="000000" w:themeColor="text1"/>
          <w:sz w:val="28"/>
          <w:szCs w:val="28"/>
        </w:rPr>
        <w:t xml:space="preserve">20.11.2012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657AC054" w:rsidR="00CE6C97" w:rsidRPr="001556DF" w:rsidRDefault="00046205" w:rsidP="000740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14:paraId="4CBF11DD" w14:textId="4C5A4A74" w:rsidR="0045665F" w:rsidRPr="001556DF" w:rsidRDefault="0045665F" w:rsidP="0007409F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92B690" w14:textId="77777777" w:rsidR="0045665F" w:rsidRPr="001556DF" w:rsidRDefault="0045665F" w:rsidP="0007409F">
      <w:pPr>
        <w:autoSpaceDE w:val="0"/>
        <w:autoSpaceDN w:val="0"/>
        <w:adjustRightInd w:val="0"/>
        <w:spacing w:after="0" w:line="240" w:lineRule="auto"/>
        <w:ind w:left="128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E7288DA" w14:textId="77777777" w:rsidR="0045665F" w:rsidRPr="001556DF" w:rsidRDefault="0045665F" w:rsidP="0007409F">
      <w:pPr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3AF90B88" w14:textId="77777777" w:rsidR="0045665F" w:rsidRPr="001556DF" w:rsidRDefault="0045665F" w:rsidP="0007409F">
      <w:pPr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7F3C2F74" w14:textId="137723EC" w:rsidR="0045665F" w:rsidRPr="001556DF" w:rsidRDefault="0045665F" w:rsidP="0007409F">
      <w:pPr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AE712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14:paraId="3EE71EBB" w14:textId="77777777" w:rsidR="0045665F" w:rsidRPr="001556DF" w:rsidRDefault="0045665F" w:rsidP="0007409F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21299167" w:rsidR="00CE6C97" w:rsidRPr="0007409F" w:rsidRDefault="00CE6C97" w:rsidP="001E744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09F">
        <w:rPr>
          <w:rFonts w:ascii="Times New Roman" w:hAnsi="Times New Roman"/>
          <w:color w:val="000000" w:themeColor="text1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17F12E5C" w14:textId="6AF09667" w:rsidR="00CE6C97" w:rsidRPr="001556DF" w:rsidRDefault="00CE6C97" w:rsidP="00074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1556DF" w:rsidRDefault="00CE6C97" w:rsidP="00074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090E8431" w:rsidR="00CE6C97" w:rsidRPr="001556DF" w:rsidRDefault="00CE6C97" w:rsidP="00074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1556DF" w:rsidRDefault="00CE6C97" w:rsidP="00074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45C92348" w:rsidR="00CE6C97" w:rsidRPr="001556DF" w:rsidRDefault="00CE6C97" w:rsidP="000740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DE45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46F94B" w14:textId="0CBA5868" w:rsidR="0045665F" w:rsidRPr="001556DF" w:rsidRDefault="0045665F" w:rsidP="001769FC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3E66E70B" w14:textId="57D5FD35" w:rsidR="0045665F" w:rsidRPr="001556DF" w:rsidRDefault="0045665F" w:rsidP="001769F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AE712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AE712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A2C1BAB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4DE8DCE9" w:rsidR="00CE6C97" w:rsidRPr="001556DF" w:rsidRDefault="00CE6C97" w:rsidP="001E744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43EC4225" w:rsidR="00CE6C97" w:rsidRPr="001556DF" w:rsidRDefault="00CE6C97" w:rsidP="001E744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4E9D428C" w:rsidR="00CE6C97" w:rsidRPr="001556DF" w:rsidRDefault="00CE6C97" w:rsidP="00F558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1556DF" w:rsidRDefault="00CE6C97" w:rsidP="00F558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0CB7DF3B" w:rsidR="00CE6C97" w:rsidRPr="001556DF" w:rsidRDefault="00CE6C97" w:rsidP="00F558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1556DF" w:rsidRDefault="00CE6C97" w:rsidP="001E744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A653E6B" w14:textId="591854A1" w:rsidR="00B1351C" w:rsidRDefault="00CE6C97" w:rsidP="00F558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1351C"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Правительства Амурской области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</w:t>
      </w:r>
      <w:r w:rsidR="00B1351C" w:rsidRPr="00B1351C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 муниципального образования г. Белогорск</w:t>
      </w:r>
      <w:r w:rsidR="00B1351C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B1351C" w:rsidRPr="00B135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C22CFF3" w14:textId="59736136" w:rsidR="0045665F" w:rsidRPr="001556DF" w:rsidRDefault="00CE6C97" w:rsidP="00F558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57C4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25C0C2" w14:textId="77777777" w:rsidR="0045665F" w:rsidRPr="001556DF" w:rsidRDefault="0045665F" w:rsidP="0061558D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4960B0F6" w14:textId="77777777" w:rsidR="0045665F" w:rsidRPr="001556DF" w:rsidRDefault="0045665F" w:rsidP="0061558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1D71A915" w14:textId="40360FBE" w:rsidR="0045665F" w:rsidRPr="001556DF" w:rsidRDefault="0045665F" w:rsidP="0061558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AE712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38BCCD89" w14:textId="77777777" w:rsidR="0045665F" w:rsidRPr="001556DF" w:rsidRDefault="0045665F" w:rsidP="0061558D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380850A2" w:rsidR="00CE6C97" w:rsidRPr="001556DF" w:rsidRDefault="00CE6C97" w:rsidP="001E744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EE1D0C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Амурской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</w:t>
      </w:r>
      <w:r w:rsidR="00EE1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1D0C" w:rsidRPr="00EE1D0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г. Белогорск</w:t>
      </w:r>
      <w:r w:rsidR="00EE1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19D9A2C" w14:textId="6033CE33" w:rsidR="0045665F" w:rsidRPr="001556DF" w:rsidRDefault="00CE6C97" w:rsidP="00CB6D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4F2C657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99116D" w14:textId="77777777" w:rsidR="0045665F" w:rsidRPr="001556DF" w:rsidRDefault="0045665F" w:rsidP="00F0670D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103E54DF" w14:textId="1D2CC021" w:rsidR="0045665F" w:rsidRPr="001556DF" w:rsidRDefault="00AE712E" w:rsidP="00F0670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14:paraId="424AB36C" w14:textId="36D8387E" w:rsidR="0045665F" w:rsidRPr="001556DF" w:rsidRDefault="0045665F" w:rsidP="00F0670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1FFC1BB5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09EE63" w14:textId="132DDBB7" w:rsidR="00CE6C97" w:rsidRPr="001556DF" w:rsidRDefault="00CE6C97" w:rsidP="001E744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1556DF" w:rsidRDefault="00CE6C97" w:rsidP="00F067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Граждане, их объединения и организации также имеют право:</w:t>
      </w:r>
    </w:p>
    <w:p w14:paraId="2C3724AB" w14:textId="10815122" w:rsidR="00CE6C97" w:rsidRPr="001556DF" w:rsidRDefault="00CE6C97" w:rsidP="00F067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1556DF" w:rsidRDefault="00CE6C97" w:rsidP="00F067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57F1C21B" w:rsidR="00CE6C97" w:rsidRPr="001556DF" w:rsidRDefault="00CE6C97" w:rsidP="001E744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1556DF" w:rsidRDefault="00CE6C97" w:rsidP="00F067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C03B8C" w14:textId="75FF43F9" w:rsidR="00CE6C97" w:rsidRPr="001556DF" w:rsidRDefault="00046205" w:rsidP="004008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14:paraId="192024E7" w14:textId="77777777"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199622B2" w:rsidR="00CE6C97" w:rsidRPr="00400871" w:rsidRDefault="00CE6C97" w:rsidP="001E744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871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400871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4008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00871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16F1D0A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D791A7" w14:textId="26188D4F" w:rsidR="0045665F" w:rsidRPr="001556DF" w:rsidRDefault="0045665F" w:rsidP="00951FB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77777777" w:rsidR="0045665F" w:rsidRPr="001556DF" w:rsidRDefault="0045665F" w:rsidP="00951FB8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1327245D" w:rsidR="00CE6C97" w:rsidRPr="001556DF" w:rsidRDefault="00CE6C97" w:rsidP="001E744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77777777" w:rsidR="00CE6C97" w:rsidRPr="001556DF" w:rsidRDefault="00CE6C97" w:rsidP="009C4C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33D2C35" w14:textId="77777777" w:rsidR="00CE6C97" w:rsidRPr="001556DF" w:rsidRDefault="00CE6C97" w:rsidP="009C4C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CD5BB67" w14:textId="77777777" w:rsidR="00CE6C97" w:rsidRPr="001556DF" w:rsidRDefault="00CE6C97" w:rsidP="009C4C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1556DF" w:rsidRDefault="00CE6C97" w:rsidP="009C4C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5CA12E3" w14:textId="77777777" w:rsidR="00097103" w:rsidRPr="001556DF" w:rsidRDefault="00CE6C97" w:rsidP="009C4C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многофункциональном центре, 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учредителя многофункционального центра определяются уполномоченные на рассмотрение жалоб должностные лица.</w:t>
      </w:r>
    </w:p>
    <w:p w14:paraId="12E3E79E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FEA364" w14:textId="4C394C23" w:rsidR="0045665F" w:rsidRPr="001556DF" w:rsidRDefault="0045665F" w:rsidP="009C4CE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3FFBCE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C5F088" w14:textId="18F5E8F2" w:rsidR="00097103" w:rsidRPr="001556DF" w:rsidRDefault="00CE6C97" w:rsidP="001E744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AA46E2D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A6A18FA" w14:textId="40361FEC" w:rsidR="0045665F" w:rsidRPr="001556DF" w:rsidRDefault="0045665F" w:rsidP="009C4CE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E712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3811B56E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A7AA6D" w14:textId="5DCC7BAB" w:rsidR="00CE6C97" w:rsidRPr="001556DF" w:rsidRDefault="00CE6C97" w:rsidP="001E744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8FEACF" w14:textId="27EEAB24" w:rsidR="00CE6C97" w:rsidRPr="001556DF" w:rsidRDefault="0013126A" w:rsidP="008C5A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8E0E21">
        <w:rPr>
          <w:rFonts w:ascii="Times New Roman" w:hAnsi="Times New Roman"/>
          <w:color w:val="000000" w:themeColor="text1"/>
          <w:sz w:val="28"/>
          <w:szCs w:val="28"/>
        </w:rPr>
        <w:t xml:space="preserve">20.11.2012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E9F695" w14:textId="1A24384E" w:rsidR="00CE6C97" w:rsidRPr="001556DF" w:rsidRDefault="00407174" w:rsidP="00775134">
      <w:pPr>
        <w:widowControl w:val="0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2ABEBA3" w14:textId="2F167B0F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67908E" w14:textId="222CC25B" w:rsidR="0045665F" w:rsidRPr="001556DF" w:rsidRDefault="0045665F" w:rsidP="0077513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AE712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14:paraId="5D96FCA8" w14:textId="77777777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1D29F5" w14:textId="70F68C7D" w:rsidR="00CE6C97" w:rsidRPr="00775134" w:rsidRDefault="00CE6C97" w:rsidP="001E7442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134">
        <w:rPr>
          <w:rFonts w:ascii="Times New Roman" w:hAnsi="Times New Roman"/>
          <w:color w:val="000000" w:themeColor="text1"/>
          <w:sz w:val="28"/>
          <w:szCs w:val="28"/>
        </w:rPr>
        <w:t>Многофункциональный центр осуществляет:</w:t>
      </w:r>
    </w:p>
    <w:p w14:paraId="4EDF916A" w14:textId="4F4F87DD" w:rsidR="00CE6C97" w:rsidRPr="001556DF" w:rsidRDefault="00CE6C97" w:rsidP="007751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71A25DE8" w:rsidR="00CE6C97" w:rsidRPr="001556DF" w:rsidRDefault="00CE6C97" w:rsidP="007751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A8C33B" w14:textId="77777777" w:rsidR="00CE6C97" w:rsidRPr="001556DF" w:rsidRDefault="00CE6C97" w:rsidP="0077513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73569382" w14:textId="5AE226A6" w:rsidR="00CE6C97" w:rsidRPr="001556DF" w:rsidRDefault="00CE6C97" w:rsidP="0077513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51BE802" w14:textId="77777777"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3F8783" w14:textId="15F8CEA2"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222CDDA3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BD9362" w14:textId="0961AB4D" w:rsidR="00CE6C97" w:rsidRPr="001556DF" w:rsidRDefault="00CE6C97" w:rsidP="001E7442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38CBEB59" w14:textId="1B78C97C" w:rsidR="00CE6C97" w:rsidRPr="001556DF" w:rsidRDefault="00CE6C97" w:rsidP="001E7442">
      <w:pPr>
        <w:pStyle w:val="ConsPlusNormal"/>
        <w:numPr>
          <w:ilvl w:val="0"/>
          <w:numId w:val="37"/>
        </w:numPr>
        <w:ind w:hanging="720"/>
        <w:jc w:val="both"/>
        <w:rPr>
          <w:color w:val="000000" w:themeColor="text1"/>
        </w:rPr>
      </w:pPr>
      <w:r w:rsidRPr="001556DF">
        <w:rPr>
          <w:color w:val="000000" w:themeColor="text1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5806184D" w:rsidR="00CE6C97" w:rsidRPr="001556DF" w:rsidRDefault="00CE6C97" w:rsidP="001E7442">
      <w:pPr>
        <w:pStyle w:val="ConsPlusNormal"/>
        <w:numPr>
          <w:ilvl w:val="0"/>
          <w:numId w:val="37"/>
        </w:numPr>
        <w:ind w:hanging="720"/>
        <w:jc w:val="both"/>
        <w:rPr>
          <w:color w:val="000000" w:themeColor="text1"/>
        </w:rPr>
      </w:pPr>
      <w:r w:rsidRPr="001556DF">
        <w:rPr>
          <w:color w:val="000000" w:themeColor="text1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1556DF" w:rsidRDefault="00CE6C97" w:rsidP="004C3487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1556DF" w:rsidRDefault="00CE6C97" w:rsidP="004C3487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1556DF" w:rsidRDefault="00CE6C97" w:rsidP="004C3487">
      <w:pPr>
        <w:tabs>
          <w:tab w:val="left" w:pos="7920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1556DF" w:rsidRDefault="00CE6C97" w:rsidP="004C3487">
      <w:pPr>
        <w:tabs>
          <w:tab w:val="left" w:pos="7920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1556DF" w:rsidRDefault="00CE6C97" w:rsidP="004C3487">
      <w:pPr>
        <w:tabs>
          <w:tab w:val="left" w:pos="7920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7B80527" w14:textId="61E8ED50" w:rsidR="00CE6C97" w:rsidRPr="001556DF" w:rsidRDefault="00CE6C97" w:rsidP="004C3487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14:paraId="3FE507E1" w14:textId="506C1934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0D573A" w14:textId="7CB7D3B6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AE712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E0FD141" w14:textId="1FDBA400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9BBC72" w14:textId="14259775" w:rsidR="00CE6C97" w:rsidRPr="001556DF" w:rsidRDefault="00CE6C97" w:rsidP="001E7442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</w:t>
      </w:r>
      <w:r w:rsidR="007E2C14">
        <w:rPr>
          <w:rFonts w:ascii="Times New Roman" w:hAnsi="Times New Roman"/>
          <w:color w:val="000000" w:themeColor="text1"/>
          <w:sz w:val="28"/>
          <w:szCs w:val="28"/>
        </w:rPr>
        <w:t xml:space="preserve"> 27.09.2011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93B1A" w14:textId="76841176" w:rsidR="00CE6C97" w:rsidRPr="001556DF" w:rsidRDefault="00CE6C97" w:rsidP="001D674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</w:t>
      </w:r>
      <w:r w:rsidR="007E2C14">
        <w:rPr>
          <w:rFonts w:ascii="Times New Roman" w:hAnsi="Times New Roman"/>
          <w:color w:val="000000" w:themeColor="text1"/>
          <w:sz w:val="28"/>
          <w:szCs w:val="28"/>
        </w:rPr>
        <w:t xml:space="preserve"> 27.09.2011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7D3E8B" w14:textId="27F86896" w:rsidR="00CE6C97" w:rsidRPr="001556DF" w:rsidRDefault="00CE6C97" w:rsidP="001E7442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1556DF" w:rsidRDefault="00CE6C97" w:rsidP="00964C90">
      <w:pPr>
        <w:tabs>
          <w:tab w:val="left" w:pos="7920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14:paraId="19708B78" w14:textId="77777777" w:rsidR="00CE6C97" w:rsidRPr="001556DF" w:rsidRDefault="00CE6C97" w:rsidP="00FF1EC9">
      <w:pPr>
        <w:tabs>
          <w:tab w:val="left" w:pos="7920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1556DF" w:rsidRDefault="00CE6C97" w:rsidP="00FF1EC9">
      <w:pPr>
        <w:tabs>
          <w:tab w:val="left" w:pos="7920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0ED850A2" w:rsidR="00CE6C97" w:rsidRPr="001556DF" w:rsidRDefault="00CE6C97" w:rsidP="00FF1EC9">
      <w:pPr>
        <w:tabs>
          <w:tab w:val="left" w:pos="7920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14:paraId="3F8A2149" w14:textId="4DD82C07" w:rsidR="00CE6C97" w:rsidRPr="001556DF" w:rsidRDefault="00CE6C97" w:rsidP="00FF1EC9">
      <w:pPr>
        <w:tabs>
          <w:tab w:val="left" w:pos="7920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1556DF" w:rsidRDefault="00CE6C97" w:rsidP="00FF1EC9">
      <w:pPr>
        <w:tabs>
          <w:tab w:val="left" w:pos="7920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1556DF" w:rsidRDefault="00CE6C97" w:rsidP="00FF1EC9">
      <w:pPr>
        <w:tabs>
          <w:tab w:val="left" w:pos="7920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FB0386E" w14:textId="2871E7B4" w:rsidR="00CE6C97" w:rsidRPr="001556DF" w:rsidRDefault="00CE6C97" w:rsidP="00FF1EC9">
      <w:pPr>
        <w:tabs>
          <w:tab w:val="left" w:pos="7920"/>
        </w:tabs>
        <w:spacing w:after="0" w:line="240" w:lineRule="auto"/>
        <w:ind w:left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5477DA3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26D50D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F1DCECE" w14:textId="77777777"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B12E0D">
          <w:headerReference w:type="default" r:id="rId11"/>
          <w:footnotePr>
            <w:numRestart w:val="eachSect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261ECFC" w14:textId="77777777" w:rsidR="00FB23FE" w:rsidRPr="00FB23FE" w:rsidRDefault="00FB23FE" w:rsidP="00FB23FE">
      <w:pPr>
        <w:autoSpaceDE w:val="0"/>
        <w:autoSpaceDN w:val="0"/>
        <w:adjustRightInd w:val="0"/>
        <w:spacing w:after="0" w:line="240" w:lineRule="auto"/>
        <w:ind w:left="709" w:firstLine="453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14:paraId="21CD4263" w14:textId="68099E65" w:rsidR="00FB23FE" w:rsidRPr="00FB23FE" w:rsidRDefault="00FB23FE" w:rsidP="00FB23F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образования городской округ Белогорск Амурской области»</w:t>
      </w:r>
    </w:p>
    <w:p w14:paraId="2399A50D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15814E3" w14:textId="6A16B216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6864DF" w14:textId="5A0AC46F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F29806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5FBF164A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14:paraId="40C6F55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BDF58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17FF78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75B5E7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ABBD20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9D2FCF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953684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FD3730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DEFF50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556DF" w14:paraId="014A7DF1" w14:textId="77777777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79991869" w14:textId="77777777"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07FE560F" w14:textId="77777777" w:rsidTr="006A0225">
        <w:trPr>
          <w:trHeight w:val="605"/>
        </w:trPr>
        <w:tc>
          <w:tcPr>
            <w:tcW w:w="1043" w:type="dxa"/>
          </w:tcPr>
          <w:p w14:paraId="21CE3B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7FCE6DA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D5098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BEFCA3" w14:textId="77777777" w:rsidTr="006A0225">
        <w:trPr>
          <w:trHeight w:val="428"/>
        </w:trPr>
        <w:tc>
          <w:tcPr>
            <w:tcW w:w="1043" w:type="dxa"/>
          </w:tcPr>
          <w:p w14:paraId="433820D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B4FC19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DC2017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5FB1988" w14:textId="77777777" w:rsidTr="006A0225">
        <w:trPr>
          <w:trHeight w:val="753"/>
        </w:trPr>
        <w:tc>
          <w:tcPr>
            <w:tcW w:w="1043" w:type="dxa"/>
          </w:tcPr>
          <w:p w14:paraId="57EEBAD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7C831B87" w14:textId="63571B16"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4CC3FE2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A5FF07E" w14:textId="77777777" w:rsidTr="006A0225">
        <w:trPr>
          <w:trHeight w:val="665"/>
        </w:trPr>
        <w:tc>
          <w:tcPr>
            <w:tcW w:w="1043" w:type="dxa"/>
          </w:tcPr>
          <w:p w14:paraId="22C5E558" w14:textId="5E6B823D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14:paraId="1CFC35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294327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C86B07" w14:textId="77777777" w:rsidTr="006A0225">
        <w:trPr>
          <w:trHeight w:val="279"/>
        </w:trPr>
        <w:tc>
          <w:tcPr>
            <w:tcW w:w="1043" w:type="dxa"/>
          </w:tcPr>
          <w:p w14:paraId="2D99EAA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4CB596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831139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AFD0C3B" w14:textId="77777777" w:rsidTr="006A0225">
        <w:trPr>
          <w:trHeight w:val="175"/>
        </w:trPr>
        <w:tc>
          <w:tcPr>
            <w:tcW w:w="1043" w:type="dxa"/>
          </w:tcPr>
          <w:p w14:paraId="6CBEE5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266FB9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CDD8A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B9C165" w14:textId="77777777" w:rsidTr="006A0225">
        <w:trPr>
          <w:trHeight w:val="901"/>
        </w:trPr>
        <w:tc>
          <w:tcPr>
            <w:tcW w:w="1043" w:type="dxa"/>
          </w:tcPr>
          <w:p w14:paraId="18CB08A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4016D01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63B01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E4FC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1E672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C7AA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F3273F4" w14:textId="77777777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C7862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6719A1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633E9999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D96FF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4C9442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847A8C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702412F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F7B0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204485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398AC3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6312801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57C88CE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D1791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AA6DF5B" w14:textId="77777777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F18D3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3C43EB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14:paraId="0F05B728" w14:textId="77777777" w:rsidTr="006A0225">
        <w:trPr>
          <w:trHeight w:val="600"/>
        </w:trPr>
        <w:tc>
          <w:tcPr>
            <w:tcW w:w="1110" w:type="dxa"/>
            <w:gridSpan w:val="2"/>
          </w:tcPr>
          <w:p w14:paraId="0ED3569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14:paraId="5CAE937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расположение объекта капитального строительства</w:t>
            </w:r>
          </w:p>
          <w:p w14:paraId="305CDCB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14:paraId="758BCB5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2A13E07" w14:textId="77777777" w:rsidTr="006A0225">
        <w:trPr>
          <w:trHeight w:val="750"/>
        </w:trPr>
        <w:tc>
          <w:tcPr>
            <w:tcW w:w="1110" w:type="dxa"/>
            <w:gridSpan w:val="2"/>
          </w:tcPr>
          <w:p w14:paraId="6950437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50" w:type="dxa"/>
          </w:tcPr>
          <w:p w14:paraId="4739D0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15FBA9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ED57FC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F943BED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04CBE13F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14:paraId="57E9C2D6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059D6D71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строительство линейного объекта, для размещения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3D6D21F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14:paraId="25CB17C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3EBF5010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192EEAE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322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D1D4AC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DB51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4CD59E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24FF4CE3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14:paraId="71356300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2823DC3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2D35084" w14:textId="77777777" w:rsidTr="006A0225">
        <w:tc>
          <w:tcPr>
            <w:tcW w:w="8784" w:type="dxa"/>
            <w:shd w:val="clear" w:color="auto" w:fill="auto"/>
          </w:tcPr>
          <w:p w14:paraId="02C48633" w14:textId="5D704436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FDD7436" w14:textId="77777777" w:rsidTr="006A0225">
        <w:tc>
          <w:tcPr>
            <w:tcW w:w="8784" w:type="dxa"/>
            <w:shd w:val="clear" w:color="auto" w:fill="auto"/>
          </w:tcPr>
          <w:p w14:paraId="6FC49684" w14:textId="4C3D606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1312066" w14:textId="77777777" w:rsidTr="006A0225">
        <w:tc>
          <w:tcPr>
            <w:tcW w:w="8784" w:type="dxa"/>
            <w:shd w:val="clear" w:color="auto" w:fill="auto"/>
          </w:tcPr>
          <w:p w14:paraId="0DC002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5679EF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4B49AB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006B91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2B799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CE4362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14:paraId="2B6D9A7C" w14:textId="625D6CCE" w:rsidR="00DE2C34" w:rsidRPr="00FB23FE" w:rsidRDefault="00DE2C34" w:rsidP="00DE2C34">
      <w:pPr>
        <w:autoSpaceDE w:val="0"/>
        <w:autoSpaceDN w:val="0"/>
        <w:adjustRightInd w:val="0"/>
        <w:spacing w:after="0" w:line="240" w:lineRule="auto"/>
        <w:ind w:left="709" w:firstLine="453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2</w:t>
      </w:r>
    </w:p>
    <w:p w14:paraId="26CC5DAA" w14:textId="5AE9B4FD" w:rsidR="00DE2C34" w:rsidRPr="00FB23FE" w:rsidRDefault="00DE2C34" w:rsidP="00DE2C3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образования городской округ Белогорск Амурской области»</w:t>
      </w:r>
    </w:p>
    <w:p w14:paraId="3940030A" w14:textId="67C15EA3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E8FBEE6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0ABDE5B" w14:textId="1C4FA328"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32E86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7E01A2" w14:textId="7CE4AC8C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79115C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1C1A0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1E802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1426AE8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657A543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F5D3FB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762D61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14:paraId="35BC963D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14:paraId="07608DC9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6DF187CE" w14:textId="77777777" w:rsidTr="006A0225">
        <w:trPr>
          <w:trHeight w:val="605"/>
        </w:trPr>
        <w:tc>
          <w:tcPr>
            <w:tcW w:w="851" w:type="dxa"/>
          </w:tcPr>
          <w:p w14:paraId="1E2C09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04829B7" w14:textId="77777777" w:rsidTr="006A0225">
        <w:trPr>
          <w:trHeight w:val="428"/>
        </w:trPr>
        <w:tc>
          <w:tcPr>
            <w:tcW w:w="851" w:type="dxa"/>
          </w:tcPr>
          <w:p w14:paraId="65F3EAC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598312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1459B3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4DFD77C" w14:textId="77777777" w:rsidTr="006A0225">
        <w:trPr>
          <w:trHeight w:val="753"/>
        </w:trPr>
        <w:tc>
          <w:tcPr>
            <w:tcW w:w="851" w:type="dxa"/>
          </w:tcPr>
          <w:p w14:paraId="7B7520C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14:paraId="57766CB2" w14:textId="11876E0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E36AB3F" w14:textId="77777777" w:rsidTr="006A0225">
        <w:trPr>
          <w:trHeight w:val="665"/>
        </w:trPr>
        <w:tc>
          <w:tcPr>
            <w:tcW w:w="851" w:type="dxa"/>
          </w:tcPr>
          <w:p w14:paraId="7CB461A7" w14:textId="47E327D8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6E2B62F" w14:textId="77777777" w:rsidTr="006A0225">
        <w:trPr>
          <w:trHeight w:val="279"/>
        </w:trPr>
        <w:tc>
          <w:tcPr>
            <w:tcW w:w="851" w:type="dxa"/>
          </w:tcPr>
          <w:p w14:paraId="5254735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14:paraId="0CD8C5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53B5D2" w14:textId="77777777" w:rsidTr="006A0225">
        <w:trPr>
          <w:trHeight w:val="175"/>
        </w:trPr>
        <w:tc>
          <w:tcPr>
            <w:tcW w:w="851" w:type="dxa"/>
          </w:tcPr>
          <w:p w14:paraId="227424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5CB3E23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BFA8F2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107F1D7" w14:textId="77777777" w:rsidTr="006A0225">
        <w:trPr>
          <w:trHeight w:val="901"/>
        </w:trPr>
        <w:tc>
          <w:tcPr>
            <w:tcW w:w="851" w:type="dxa"/>
          </w:tcPr>
          <w:p w14:paraId="647318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E76FA77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6DC1B9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57395D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E479D6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04346D96" w14:textId="77777777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513E010F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7C400FC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BB7F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E25B5F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14:paraId="0A5C1973" w14:textId="77777777" w:rsidTr="006A0225">
        <w:trPr>
          <w:trHeight w:val="600"/>
        </w:trPr>
        <w:tc>
          <w:tcPr>
            <w:tcW w:w="1113" w:type="dxa"/>
            <w:gridSpan w:val="2"/>
          </w:tcPr>
          <w:p w14:paraId="0566751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14:paraId="46A6363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717AAD6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6D10730" w14:textId="77777777" w:rsidTr="006A0225">
        <w:trPr>
          <w:trHeight w:val="750"/>
        </w:trPr>
        <w:tc>
          <w:tcPr>
            <w:tcW w:w="1113" w:type="dxa"/>
            <w:gridSpan w:val="2"/>
          </w:tcPr>
          <w:p w14:paraId="0A49052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2E5781B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6E18D79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C0DE2A8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0DC4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14:paraId="4727449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CE8FF65" w14:textId="77777777" w:rsidTr="006A0225">
        <w:trPr>
          <w:trHeight w:val="750"/>
        </w:trPr>
        <w:tc>
          <w:tcPr>
            <w:tcW w:w="1113" w:type="dxa"/>
            <w:gridSpan w:val="2"/>
          </w:tcPr>
          <w:p w14:paraId="1BBD36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14:paraId="44E1974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14:paraId="1D76895E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F29EF5" w14:textId="77777777" w:rsidTr="006A0225">
        <w:trPr>
          <w:trHeight w:val="750"/>
        </w:trPr>
        <w:tc>
          <w:tcPr>
            <w:tcW w:w="1113" w:type="dxa"/>
            <w:gridSpan w:val="2"/>
          </w:tcPr>
          <w:p w14:paraId="219AAF6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14:paraId="46485AA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0CAE77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21D05F8" w14:textId="77777777" w:rsidTr="006A0225">
        <w:trPr>
          <w:trHeight w:val="750"/>
        </w:trPr>
        <w:tc>
          <w:tcPr>
            <w:tcW w:w="1113" w:type="dxa"/>
            <w:gridSpan w:val="2"/>
          </w:tcPr>
          <w:p w14:paraId="71C8EE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14:paraId="44623D46" w14:textId="6BC7FAC9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07D56F5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F6BFC13" w14:textId="77777777" w:rsidTr="006A0225">
        <w:trPr>
          <w:trHeight w:val="750"/>
        </w:trPr>
        <w:tc>
          <w:tcPr>
            <w:tcW w:w="1113" w:type="dxa"/>
            <w:gridSpan w:val="2"/>
          </w:tcPr>
          <w:p w14:paraId="4E7AB8C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14:paraId="550ED71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355FA8A3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31D5500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36E29F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B2557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14:paraId="7084C98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31336AED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1C99D2C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1686A9" w14:textId="77777777" w:rsidTr="006A0225">
        <w:trPr>
          <w:trHeight w:val="750"/>
        </w:trPr>
        <w:tc>
          <w:tcPr>
            <w:tcW w:w="1113" w:type="dxa"/>
            <w:gridSpan w:val="2"/>
          </w:tcPr>
          <w:p w14:paraId="58A0C3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14:paraId="2A7AF7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A79A0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A86A310" w14:textId="77777777" w:rsidTr="006A0225">
        <w:trPr>
          <w:trHeight w:val="750"/>
        </w:trPr>
        <w:tc>
          <w:tcPr>
            <w:tcW w:w="1113" w:type="dxa"/>
            <w:gridSpan w:val="2"/>
          </w:tcPr>
          <w:p w14:paraId="7638CB7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14:paraId="7BE3B9A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A551DF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E6A99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A2A83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F3E0E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606AAD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</w:t>
      </w:r>
    </w:p>
    <w:p w14:paraId="08D5068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14:paraId="6F68054A" w14:textId="40B6905B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049FD41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C284DE5" w14:textId="77777777" w:rsidTr="006A0225">
        <w:tc>
          <w:tcPr>
            <w:tcW w:w="8784" w:type="dxa"/>
            <w:shd w:val="clear" w:color="auto" w:fill="auto"/>
          </w:tcPr>
          <w:p w14:paraId="0297E833" w14:textId="707C66C0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73D25BE" w14:textId="77777777" w:rsidTr="006A0225">
        <w:tc>
          <w:tcPr>
            <w:tcW w:w="8784" w:type="dxa"/>
            <w:shd w:val="clear" w:color="auto" w:fill="auto"/>
          </w:tcPr>
          <w:p w14:paraId="71411A23" w14:textId="191E150E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46E512B" w14:textId="77777777" w:rsidTr="006A0225">
        <w:tc>
          <w:tcPr>
            <w:tcW w:w="8784" w:type="dxa"/>
            <w:shd w:val="clear" w:color="auto" w:fill="auto"/>
          </w:tcPr>
          <w:p w14:paraId="4FDD94BB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B743AC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4FF1446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48B97534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DD23970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4F24697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6D8B04F1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DC9D36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9CEC68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E48185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ED9BDE1" w14:textId="39AF0DF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2565482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41069028" w14:textId="4B782155" w:rsidR="00DE2C34" w:rsidRPr="00FB23FE" w:rsidRDefault="006A0225" w:rsidP="00DE2C34">
      <w:pPr>
        <w:autoSpaceDE w:val="0"/>
        <w:autoSpaceDN w:val="0"/>
        <w:adjustRightInd w:val="0"/>
        <w:spacing w:after="0" w:line="240" w:lineRule="auto"/>
        <w:ind w:left="709" w:firstLine="453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="00DE2C34" w:rsidRPr="00FB23FE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DE2C34">
        <w:rPr>
          <w:rFonts w:ascii="Times New Roman" w:hAnsi="Times New Roman"/>
          <w:sz w:val="24"/>
          <w:szCs w:val="24"/>
          <w:lang w:eastAsia="en-US"/>
        </w:rPr>
        <w:t>3</w:t>
      </w:r>
    </w:p>
    <w:p w14:paraId="33D51E2E" w14:textId="1873BE6D" w:rsidR="00DE2C34" w:rsidRPr="00FB23FE" w:rsidRDefault="00DE2C34" w:rsidP="00DE2C3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образования городской округ Белогорск Амурской области»</w:t>
      </w:r>
    </w:p>
    <w:p w14:paraId="1B7B1A50" w14:textId="3523FF51"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9A72CA6" w14:textId="4A89021D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ED8BD9" w14:textId="25B3A8FE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66D6E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E13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83DFB1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14:paraId="0CD605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9A8A97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67B067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8B3C5D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993C0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5D37E19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203B8F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273B76C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C505B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связи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 необходимостью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продления срока действия разрешения на строительство на  ____________ месяца (-ев).</w:t>
      </w:r>
    </w:p>
    <w:p w14:paraId="21C3455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14:paraId="51FAC15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9F09F4E" w14:textId="77777777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30E9851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7B1191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BFFE5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679726" w14:textId="77777777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6DE6C8B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B52A2E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5DF6EB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7E282F7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62AEC30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657C2D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F618B85" w14:textId="77777777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14:paraId="77C72D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2F1908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7844A38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493A47" w14:textId="77777777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92027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193705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162894C6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4DD5EA35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286DF1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28C45B" w14:textId="77777777"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01927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 </w:t>
      </w:r>
    </w:p>
    <w:p w14:paraId="155D2DBC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14:paraId="32B04FDA" w14:textId="0D594435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349A59C8" w14:textId="77777777"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0F42DC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6E4D6FFF" w14:textId="77777777" w:rsidTr="006A0225">
        <w:tc>
          <w:tcPr>
            <w:tcW w:w="8788" w:type="dxa"/>
            <w:shd w:val="clear" w:color="auto" w:fill="auto"/>
          </w:tcPr>
          <w:p w14:paraId="228CB4A9" w14:textId="2C1FBE1D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BCBBBB4" w14:textId="77777777" w:rsidTr="006A0225">
        <w:tc>
          <w:tcPr>
            <w:tcW w:w="8788" w:type="dxa"/>
            <w:shd w:val="clear" w:color="auto" w:fill="auto"/>
          </w:tcPr>
          <w:p w14:paraId="2BCE6B7F" w14:textId="20AF4C23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F23AA5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4B99B6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B85A9B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2861312" w14:textId="79D91B88" w:rsidR="00DE2C34" w:rsidRPr="00FB23FE" w:rsidRDefault="006A0225" w:rsidP="00DE2C34">
      <w:pPr>
        <w:autoSpaceDE w:val="0"/>
        <w:autoSpaceDN w:val="0"/>
        <w:adjustRightInd w:val="0"/>
        <w:spacing w:after="0" w:line="240" w:lineRule="auto"/>
        <w:ind w:left="709" w:firstLine="453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="00DE2C34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4</w:t>
      </w:r>
    </w:p>
    <w:p w14:paraId="7C968DAD" w14:textId="32DF3EB4" w:rsidR="00DE2C34" w:rsidRPr="00FB23FE" w:rsidRDefault="00DE2C34" w:rsidP="00DE2C34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образования городской округ Белогорск Амурской области»</w:t>
      </w:r>
    </w:p>
    <w:p w14:paraId="7100D0B9" w14:textId="5AA3A1E1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59CE0FB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64B64A9" w14:textId="782EEB31"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B01AE50" w14:textId="77777777"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5616D3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75A82EF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14:paraId="501FE0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E7FBC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314E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5035B57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A834B4A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40B8F4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30134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47CF5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8EA004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4190B5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FD5E6BF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0C01FFD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14:paraId="43BF7A8C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14:paraId="0E27ABAA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23CD183D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645CBC6" w14:textId="77777777" w:rsidTr="006A0225">
        <w:trPr>
          <w:trHeight w:val="605"/>
        </w:trPr>
        <w:tc>
          <w:tcPr>
            <w:tcW w:w="1043" w:type="dxa"/>
          </w:tcPr>
          <w:p w14:paraId="22F141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1C6B5DF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A805A52" w14:textId="77777777" w:rsidTr="006A0225">
        <w:trPr>
          <w:trHeight w:val="428"/>
        </w:trPr>
        <w:tc>
          <w:tcPr>
            <w:tcW w:w="1043" w:type="dxa"/>
          </w:tcPr>
          <w:p w14:paraId="4EA761E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066438E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DE8E40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A335FA7" w14:textId="77777777" w:rsidTr="006A0225">
        <w:trPr>
          <w:trHeight w:val="753"/>
        </w:trPr>
        <w:tc>
          <w:tcPr>
            <w:tcW w:w="1043" w:type="dxa"/>
          </w:tcPr>
          <w:p w14:paraId="2915F9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14:paraId="4B00F5FD" w14:textId="53BF085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186C2B0" w14:textId="77777777" w:rsidTr="006A0225">
        <w:trPr>
          <w:trHeight w:val="665"/>
        </w:trPr>
        <w:tc>
          <w:tcPr>
            <w:tcW w:w="1043" w:type="dxa"/>
          </w:tcPr>
          <w:p w14:paraId="7F44646B" w14:textId="4C07EDEC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7DCD4C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29A0369" w14:textId="77777777" w:rsidTr="006A0225">
        <w:trPr>
          <w:trHeight w:val="279"/>
        </w:trPr>
        <w:tc>
          <w:tcPr>
            <w:tcW w:w="1043" w:type="dxa"/>
          </w:tcPr>
          <w:p w14:paraId="69E7A6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76F7615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3547A09" w14:textId="77777777" w:rsidTr="006A0225">
        <w:trPr>
          <w:trHeight w:val="175"/>
        </w:trPr>
        <w:tc>
          <w:tcPr>
            <w:tcW w:w="1043" w:type="dxa"/>
          </w:tcPr>
          <w:p w14:paraId="59819A5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5C0A516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2E26B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DB5F03A" w14:textId="77777777" w:rsidTr="006A0225">
        <w:trPr>
          <w:trHeight w:val="901"/>
        </w:trPr>
        <w:tc>
          <w:tcPr>
            <w:tcW w:w="1043" w:type="dxa"/>
          </w:tcPr>
          <w:p w14:paraId="2ADA71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1943169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FF56FC6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82F89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1E3B8B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CDD1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3F67B4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57D23E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A4B4D4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CD9689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F1A1F9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78399D3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E1E1500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8DD36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AF4D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14:paraId="47B4F57F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88D11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5A4533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1D7A5D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63861FD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1C4CEA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14:paraId="7FEFFEC8" w14:textId="77777777" w:rsidTr="006A0225">
        <w:trPr>
          <w:trHeight w:val="600"/>
        </w:trPr>
        <w:tc>
          <w:tcPr>
            <w:tcW w:w="1110" w:type="dxa"/>
            <w:gridSpan w:val="2"/>
          </w:tcPr>
          <w:p w14:paraId="7C13FCC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14:paraId="25D53E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00C2F77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29D84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95D1A0" w14:textId="77777777" w:rsidTr="006A0225">
        <w:trPr>
          <w:trHeight w:val="750"/>
        </w:trPr>
        <w:tc>
          <w:tcPr>
            <w:tcW w:w="1110" w:type="dxa"/>
            <w:gridSpan w:val="2"/>
          </w:tcPr>
          <w:p w14:paraId="350E2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14:paraId="7B2FF67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30BCC31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1297D9C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68A0A98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58C5539E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2C01FC57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70C5F7D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66A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A5D17F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B6767CA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0A2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86FA3E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90581A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4CCD2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04660119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5844BF99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60772E2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7D9119D8" w14:textId="77777777" w:rsidTr="006A0225">
        <w:tc>
          <w:tcPr>
            <w:tcW w:w="8784" w:type="dxa"/>
            <w:shd w:val="clear" w:color="auto" w:fill="auto"/>
          </w:tcPr>
          <w:p w14:paraId="5732FC70" w14:textId="673F461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1A5464" w14:textId="77777777" w:rsidTr="006A0225">
        <w:tc>
          <w:tcPr>
            <w:tcW w:w="8784" w:type="dxa"/>
            <w:shd w:val="clear" w:color="auto" w:fill="auto"/>
          </w:tcPr>
          <w:p w14:paraId="42997552" w14:textId="6D90CFE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7FD1013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2477EF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DDC99A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50E6AAE9" w14:textId="487517C8" w:rsidR="00623D49" w:rsidRPr="00FB23FE" w:rsidRDefault="00623D49" w:rsidP="00623D49">
      <w:pPr>
        <w:autoSpaceDE w:val="0"/>
        <w:autoSpaceDN w:val="0"/>
        <w:adjustRightInd w:val="0"/>
        <w:spacing w:after="0" w:line="240" w:lineRule="auto"/>
        <w:ind w:left="709" w:firstLine="453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5</w:t>
      </w:r>
    </w:p>
    <w:p w14:paraId="3C378AE8" w14:textId="14D66780" w:rsidR="00623D49" w:rsidRPr="00FB23FE" w:rsidRDefault="00623D49" w:rsidP="00623D49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образования городской округ Белогорск Амурской области»</w:t>
      </w:r>
    </w:p>
    <w:p w14:paraId="6871248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07B1F9B" w14:textId="1528B9C6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66B948E" w14:textId="77777777"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E784A7C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77CE5454" w14:textId="01707B2F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186203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518DAD13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335915C" w14:textId="51C3DEE0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24A0646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9165FFE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A6D90DA" w14:textId="0DC05B5B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5A0FC8E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85AE586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14:paraId="2223EF7E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14:paraId="1AE549C2" w14:textId="77777777" w:rsidTr="00D82839">
        <w:tc>
          <w:tcPr>
            <w:tcW w:w="1985" w:type="dxa"/>
          </w:tcPr>
          <w:p w14:paraId="57A775E3" w14:textId="501C7DBD"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14:paraId="4E625962" w14:textId="6E68CFD2"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14:paraId="70FC6AA8" w14:textId="77777777" w:rsidTr="00D82839">
        <w:trPr>
          <w:trHeight w:val="806"/>
        </w:trPr>
        <w:tc>
          <w:tcPr>
            <w:tcW w:w="1985" w:type="dxa"/>
          </w:tcPr>
          <w:p w14:paraId="694B481A" w14:textId="02CE0EC4"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81A093B" w14:textId="34F95026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представлено в орган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53326E99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7EEF84BC"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1EC2B59B" w14:textId="1E5399F1"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2EBDBC6C" w14:textId="7630BB8E"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00D4C4C8"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14:paraId="6AF4F44E" w14:textId="027CC497"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14:paraId="524D31EC" w14:textId="2857FC11"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14:paraId="11315E3D" w14:textId="77777777" w:rsidTr="00D82839">
        <w:trPr>
          <w:trHeight w:val="1457"/>
        </w:trPr>
        <w:tc>
          <w:tcPr>
            <w:tcW w:w="1985" w:type="dxa"/>
          </w:tcPr>
          <w:p w14:paraId="1E94B3E2" w14:textId="077E8F8B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5B5C3AF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49C59A86" w14:textId="06D07218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CC5F413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14:paraId="2116B2B7" w14:textId="77777777" w:rsidTr="00D82839">
        <w:trPr>
          <w:trHeight w:val="1320"/>
        </w:trPr>
        <w:tc>
          <w:tcPr>
            <w:tcW w:w="1985" w:type="dxa"/>
          </w:tcPr>
          <w:p w14:paraId="2DF8FBC4" w14:textId="1D55822B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43DF4B1F" w14:textId="4038A81A"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44A7538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14:paraId="0D9D45A6" w14:textId="77777777" w:rsidTr="00D82839">
        <w:trPr>
          <w:trHeight w:val="1560"/>
        </w:trPr>
        <w:tc>
          <w:tcPr>
            <w:tcW w:w="1985" w:type="dxa"/>
          </w:tcPr>
          <w:p w14:paraId="7ED2ED8B" w14:textId="746F67B6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78E5112A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7CEFF03E" w14:textId="20730DCC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1BE07961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70EAA4E1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53A7B779" w14:textId="3444063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74C43E00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4343C34" w14:textId="66BBB15D"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54E7F25D"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FDF88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информируем:_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</w:t>
      </w:r>
    </w:p>
    <w:p w14:paraId="483F2631" w14:textId="6EFFCEFB"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2F8E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9757AC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04FBDA17" w14:textId="3664009D" w:rsidR="00F53769" w:rsidRPr="00FB23FE" w:rsidRDefault="00F53769" w:rsidP="00F53769">
      <w:pPr>
        <w:autoSpaceDE w:val="0"/>
        <w:autoSpaceDN w:val="0"/>
        <w:adjustRightInd w:val="0"/>
        <w:spacing w:after="0" w:line="240" w:lineRule="auto"/>
        <w:ind w:left="709" w:firstLine="453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6</w:t>
      </w:r>
    </w:p>
    <w:p w14:paraId="4CEA5A3A" w14:textId="0B2BA102" w:rsidR="00F53769" w:rsidRPr="00FB23FE" w:rsidRDefault="00F53769" w:rsidP="00F53769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образования городской округ Белогорск Амурской области»</w:t>
      </w:r>
    </w:p>
    <w:p w14:paraId="14FBE119" w14:textId="1DF737CD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F7F721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114C0C" w14:textId="0F7C15C1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65B3C65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9F580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BFFEA91" w14:textId="6149AB4E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3D68C2D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28CC6979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4F7199A" w14:textId="2813964C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279BC33" w14:textId="6335BB2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F59C413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569E1032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14:paraId="08E0338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C262C1F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F7765D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 выдаче разрешения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_______________№_________________ принято решение об отказе в выдаче </w:t>
      </w:r>
    </w:p>
    <w:p w14:paraId="228A0AD9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14:paraId="24CEED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14:paraId="3179B944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022FC31" w14:textId="77777777" w:rsidTr="0057307F">
        <w:trPr>
          <w:trHeight w:val="871"/>
        </w:trPr>
        <w:tc>
          <w:tcPr>
            <w:tcW w:w="1418" w:type="dxa"/>
          </w:tcPr>
          <w:p w14:paraId="25C52BEA" w14:textId="3D584965"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14:paraId="18326B0E" w14:textId="148885DE"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6141B0A8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14:paraId="082F4EF5" w14:textId="77777777" w:rsidTr="0057307F">
        <w:trPr>
          <w:trHeight w:val="1200"/>
        </w:trPr>
        <w:tc>
          <w:tcPr>
            <w:tcW w:w="1418" w:type="dxa"/>
          </w:tcPr>
          <w:p w14:paraId="4931B180" w14:textId="609D3939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2736334" w14:textId="581C305C"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14:paraId="6FB18459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51378AB9" w14:textId="77777777" w:rsidTr="0057307F">
        <w:trPr>
          <w:trHeight w:val="1537"/>
        </w:trPr>
        <w:tc>
          <w:tcPr>
            <w:tcW w:w="1418" w:type="dxa"/>
          </w:tcPr>
          <w:p w14:paraId="19F4D3F7" w14:textId="14D59B11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0745EBB" w14:textId="7B628FB2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14:paraId="6B630805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ED58C81" w14:textId="77777777" w:rsidTr="0057307F">
        <w:trPr>
          <w:trHeight w:val="28"/>
        </w:trPr>
        <w:tc>
          <w:tcPr>
            <w:tcW w:w="1418" w:type="dxa"/>
          </w:tcPr>
          <w:p w14:paraId="5AD1AC0E" w14:textId="6ABBC57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38C26E8D" w14:textId="6911014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14:paraId="1617EC6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6A9AC9E" w14:textId="77777777" w:rsidTr="0057307F">
        <w:trPr>
          <w:trHeight w:val="1548"/>
        </w:trPr>
        <w:tc>
          <w:tcPr>
            <w:tcW w:w="1418" w:type="dxa"/>
          </w:tcPr>
          <w:p w14:paraId="517BFD37" w14:textId="77CC7CEF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CAE0458" w14:textId="3BF1167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14:paraId="5AE963E2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76AC3D4" w14:textId="77777777" w:rsidTr="0057307F">
        <w:trPr>
          <w:trHeight w:val="1244"/>
        </w:trPr>
        <w:tc>
          <w:tcPr>
            <w:tcW w:w="1418" w:type="dxa"/>
          </w:tcPr>
          <w:p w14:paraId="7650093B" w14:textId="43C1401F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777F027C" w14:textId="0C49BF88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14:paraId="5E8F382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53AB71" w14:textId="77777777" w:rsidTr="0057307F">
        <w:trPr>
          <w:trHeight w:val="3304"/>
        </w:trPr>
        <w:tc>
          <w:tcPr>
            <w:tcW w:w="1418" w:type="dxa"/>
          </w:tcPr>
          <w:p w14:paraId="15E77FAC" w14:textId="27162792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D19B349" w14:textId="3004D33D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14:paraId="0DFFF481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7CD0EA4B" w14:textId="77777777" w:rsidTr="0057307F">
        <w:trPr>
          <w:trHeight w:val="910"/>
        </w:trPr>
        <w:tc>
          <w:tcPr>
            <w:tcW w:w="1418" w:type="dxa"/>
          </w:tcPr>
          <w:p w14:paraId="37E4D8D4" w14:textId="3DC3B205"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15F217E" w14:textId="58595D2F"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14:paraId="1994CEDE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14:paraId="75B942AB" w14:textId="77777777" w:rsidR="006A0225" w:rsidRPr="009A04DA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04DA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9A04DA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04DA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76877D37" w14:textId="669DC12B" w:rsidR="006A0225" w:rsidRPr="001556DF" w:rsidRDefault="006A0225" w:rsidP="009A04D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04DA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641724D" w14:textId="701FBEE1" w:rsidR="001F4EA5" w:rsidRPr="00FB23FE" w:rsidRDefault="006A0225" w:rsidP="001F4EA5">
      <w:pPr>
        <w:autoSpaceDE w:val="0"/>
        <w:autoSpaceDN w:val="0"/>
        <w:adjustRightInd w:val="0"/>
        <w:spacing w:after="0" w:line="240" w:lineRule="auto"/>
        <w:ind w:left="709" w:firstLine="453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="001F4EA5" w:rsidRPr="00FB23FE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1F4EA5">
        <w:rPr>
          <w:rFonts w:ascii="Times New Roman" w:hAnsi="Times New Roman"/>
          <w:sz w:val="24"/>
          <w:szCs w:val="24"/>
          <w:lang w:eastAsia="en-US"/>
        </w:rPr>
        <w:t>7</w:t>
      </w:r>
    </w:p>
    <w:p w14:paraId="47CAE27E" w14:textId="4BE0EF08" w:rsidR="001F4EA5" w:rsidRPr="00FB23FE" w:rsidRDefault="001F4EA5" w:rsidP="001F4EA5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образования городской округ Белогорск Амурской области»</w:t>
      </w:r>
    </w:p>
    <w:p w14:paraId="05C1360A" w14:textId="54BD1E54" w:rsidR="00302DEA" w:rsidRPr="001556DF" w:rsidRDefault="00302DEA" w:rsidP="001F4EA5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62082A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9884E50" w14:textId="279DE69A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FA45C76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FA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2097B97C" w14:textId="623DC126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7B39AE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04A1CA8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63A2E5F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111EE72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7F54FAD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8FE6588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14:paraId="1289E967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4FCBC379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716D5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 № _______________ принято решение об отказе во внесении</w:t>
      </w:r>
    </w:p>
    <w:p w14:paraId="2209292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14:paraId="547B8F1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14:paraId="232E00E3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14:paraId="7D80C571" w14:textId="77777777" w:rsidTr="00B82701">
        <w:trPr>
          <w:trHeight w:val="2477"/>
        </w:trPr>
        <w:tc>
          <w:tcPr>
            <w:tcW w:w="1276" w:type="dxa"/>
          </w:tcPr>
          <w:p w14:paraId="5F3DD2F1" w14:textId="3BE5C9CE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61D25F8C" w14:textId="638AF6FA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5EA866E8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175DA7E1" w14:textId="77777777" w:rsidTr="00B82701">
        <w:trPr>
          <w:trHeight w:val="13"/>
        </w:trPr>
        <w:tc>
          <w:tcPr>
            <w:tcW w:w="1276" w:type="dxa"/>
          </w:tcPr>
          <w:p w14:paraId="50238739" w14:textId="1BC3A08A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7E076341" w14:textId="00E2A313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057702EF"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74D6F21" w14:textId="4414BB93"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70AD3767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525DB71D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4A708202" w14:textId="5942BC4D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616D9971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5237B2A2" w14:textId="1B6291D1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3DCCE285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75BA8B8F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E36199C" w14:textId="52B2A129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6F358BF7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072C57E" w14:textId="3A9E4176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CF35B63" w14:textId="77777777" w:rsidTr="00B82701">
        <w:trPr>
          <w:trHeight w:val="1456"/>
        </w:trPr>
        <w:tc>
          <w:tcPr>
            <w:tcW w:w="1276" w:type="dxa"/>
          </w:tcPr>
          <w:p w14:paraId="0E68EA71" w14:textId="74ADD10E"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14:paraId="69F6A799" w14:textId="26332866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36887B6A" w14:textId="77777777"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0C8FD7" w14:textId="77777777" w:rsidTr="00B82701">
        <w:trPr>
          <w:trHeight w:val="894"/>
        </w:trPr>
        <w:tc>
          <w:tcPr>
            <w:tcW w:w="1276" w:type="dxa"/>
          </w:tcPr>
          <w:p w14:paraId="0F05C28E" w14:textId="0C7791FA"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6B05700A" w14:textId="3916C3A4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4AA82126" w14:textId="77777777"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2F38DC3D"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0E105CEF" w14:textId="25127F07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D423C9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64005F83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14937F57" w14:textId="7A742B54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75EC98DC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71E00805" w14:textId="2992C2A8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112D2AEB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7725DDAA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63F9E4B5" w14:textId="7DC127B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13FA2F51" w14:textId="77777777" w:rsidTr="00B82701">
        <w:trPr>
          <w:trHeight w:val="3177"/>
        </w:trPr>
        <w:tc>
          <w:tcPr>
            <w:tcW w:w="1276" w:type="dxa"/>
          </w:tcPr>
          <w:p w14:paraId="55861E7C" w14:textId="10531C92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54C5DA8" w14:textId="44109EAE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2AC902CB"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72F5F33" w14:textId="596BB05D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C542AA" w14:textId="77777777" w:rsidTr="00B82701">
        <w:trPr>
          <w:trHeight w:val="1191"/>
        </w:trPr>
        <w:tc>
          <w:tcPr>
            <w:tcW w:w="1276" w:type="dxa"/>
          </w:tcPr>
          <w:p w14:paraId="420F3908" w14:textId="5E21A04E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D0BB588" w14:textId="20124E48"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37AC1C39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18D8337D" w14:textId="290B94CC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45880AD4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7297480" w14:textId="326B896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199845B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7F22FE62" w14:textId="2ACBEA2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1CB6061C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35095431" w14:textId="261A6F46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5DAA816C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09F9A3C0" w14:textId="27587FF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746E2D65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1D06C9C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3E36C51" w14:textId="450915B2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76BF62D9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00FC0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EF85F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7F40D08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9AB3DF2" w14:textId="17EE2264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25AA139F" w14:textId="08BF8492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64D854B" w14:textId="56FF672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F266738" w14:textId="1F528D76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D09B199" w14:textId="37EF0A3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6868567E" w14:textId="05CB108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A466622" w14:textId="59C904A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FC5A1B7" w14:textId="2BD9B1CA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98650B9" w14:textId="10D3A7D8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47A8D7D0" w14:textId="336C171D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1B1D64F" w14:textId="6836663A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441DD4BF" w14:textId="21095EFD" w:rsidR="0097337B" w:rsidRPr="00FB23FE" w:rsidRDefault="0097337B" w:rsidP="0097337B">
      <w:pPr>
        <w:autoSpaceDE w:val="0"/>
        <w:autoSpaceDN w:val="0"/>
        <w:adjustRightInd w:val="0"/>
        <w:spacing w:after="0" w:line="240" w:lineRule="auto"/>
        <w:ind w:left="709" w:firstLine="4536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8</w:t>
      </w:r>
    </w:p>
    <w:p w14:paraId="47778984" w14:textId="2DD02E34" w:rsidR="0097337B" w:rsidRPr="00FB23FE" w:rsidRDefault="0097337B" w:rsidP="0097337B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образования городской округ Белогорск Амурской области»</w:t>
      </w:r>
    </w:p>
    <w:p w14:paraId="09EA118A" w14:textId="73AF9BF1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4E51E5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FE7153" w14:textId="77777777"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7E0FDB4" w14:textId="77777777"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D71936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79305B96" w14:textId="432E9C0F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14:paraId="4F3677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14:paraId="779E423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6037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F481B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286A52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BA561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B9CDB48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10F3B2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05D3FCF" w14:textId="046294D7"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14:paraId="15DBF283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10812BC6" w14:textId="77777777" w:rsidTr="006A0225">
        <w:trPr>
          <w:trHeight w:val="605"/>
        </w:trPr>
        <w:tc>
          <w:tcPr>
            <w:tcW w:w="1043" w:type="dxa"/>
          </w:tcPr>
          <w:p w14:paraId="31F3425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E1F6EB" w14:textId="77777777" w:rsidTr="006A0225">
        <w:trPr>
          <w:trHeight w:val="428"/>
        </w:trPr>
        <w:tc>
          <w:tcPr>
            <w:tcW w:w="1043" w:type="dxa"/>
          </w:tcPr>
          <w:p w14:paraId="46790B7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906ACA1" w14:textId="77777777" w:rsidTr="006A0225">
        <w:trPr>
          <w:trHeight w:val="753"/>
        </w:trPr>
        <w:tc>
          <w:tcPr>
            <w:tcW w:w="1043" w:type="dxa"/>
          </w:tcPr>
          <w:p w14:paraId="19CA3B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9E4936" w14:textId="77777777" w:rsidTr="006A0225">
        <w:trPr>
          <w:trHeight w:val="665"/>
        </w:trPr>
        <w:tc>
          <w:tcPr>
            <w:tcW w:w="1043" w:type="dxa"/>
          </w:tcPr>
          <w:p w14:paraId="15B328E0" w14:textId="1907F271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B14DBA" w14:textId="77777777" w:rsidTr="006A0225">
        <w:trPr>
          <w:trHeight w:val="279"/>
        </w:trPr>
        <w:tc>
          <w:tcPr>
            <w:tcW w:w="1043" w:type="dxa"/>
          </w:tcPr>
          <w:p w14:paraId="0E6B8FF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48678B" w14:textId="77777777" w:rsidTr="006A0225">
        <w:trPr>
          <w:trHeight w:val="175"/>
        </w:trPr>
        <w:tc>
          <w:tcPr>
            <w:tcW w:w="1043" w:type="dxa"/>
          </w:tcPr>
          <w:p w14:paraId="6DFF97C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BD9D3E" w14:textId="77777777" w:rsidTr="006A0225">
        <w:trPr>
          <w:trHeight w:val="901"/>
        </w:trPr>
        <w:tc>
          <w:tcPr>
            <w:tcW w:w="1043" w:type="dxa"/>
          </w:tcPr>
          <w:p w14:paraId="65B902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0F4D63" w14:textId="77777777" w:rsidTr="006A0225">
        <w:trPr>
          <w:trHeight w:val="1093"/>
        </w:trPr>
        <w:tc>
          <w:tcPr>
            <w:tcW w:w="1043" w:type="dxa"/>
          </w:tcPr>
          <w:p w14:paraId="40465DD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668AE6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5E99F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191E72D" w14:textId="442B4532"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14:paraId="02421C0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9BA9E1B" w14:textId="77777777" w:rsidTr="006A0225">
        <w:trPr>
          <w:trHeight w:val="1093"/>
        </w:trPr>
        <w:tc>
          <w:tcPr>
            <w:tcW w:w="1043" w:type="dxa"/>
          </w:tcPr>
          <w:p w14:paraId="3D391DE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33C91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43511A3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BD821B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14:paraId="4BE94A2E" w14:textId="77777777" w:rsidTr="007A0FEF">
        <w:trPr>
          <w:trHeight w:val="1093"/>
        </w:trPr>
        <w:tc>
          <w:tcPr>
            <w:tcW w:w="1043" w:type="dxa"/>
          </w:tcPr>
          <w:p w14:paraId="42F26D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14:paraId="30C2956A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CFA293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9CAF6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7501DFA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1585D3DA" w14:textId="3D8B4F7D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41F76919" w14:textId="77777777" w:rsidTr="006A0225">
        <w:tc>
          <w:tcPr>
            <w:tcW w:w="8784" w:type="dxa"/>
            <w:shd w:val="clear" w:color="auto" w:fill="auto"/>
          </w:tcPr>
          <w:p w14:paraId="4A1D11E2" w14:textId="60EC9D7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A691EFD" w14:textId="77777777" w:rsidTr="006A0225">
        <w:tc>
          <w:tcPr>
            <w:tcW w:w="8784" w:type="dxa"/>
            <w:shd w:val="clear" w:color="auto" w:fill="auto"/>
          </w:tcPr>
          <w:p w14:paraId="4B87C903" w14:textId="5298635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84900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F96C3C5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7F8DD990" w14:textId="1372E05F" w:rsidR="0097337B" w:rsidRPr="00FB23FE" w:rsidRDefault="0097337B" w:rsidP="0097337B">
      <w:pPr>
        <w:autoSpaceDE w:val="0"/>
        <w:autoSpaceDN w:val="0"/>
        <w:adjustRightInd w:val="0"/>
        <w:spacing w:after="0" w:line="240" w:lineRule="auto"/>
        <w:ind w:left="709" w:firstLine="453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9</w:t>
      </w:r>
    </w:p>
    <w:p w14:paraId="7FE0585A" w14:textId="480BA2F3" w:rsidR="0097337B" w:rsidRPr="00FB23FE" w:rsidRDefault="0097337B" w:rsidP="0097337B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образования городской округ Белогорск Амурской области»</w:t>
      </w:r>
    </w:p>
    <w:p w14:paraId="125E3FBE" w14:textId="44C010C6"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3F4083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27089A" w14:textId="7777777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81CF7E" w14:textId="77777777"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770DE1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135C1F7F" w14:textId="26973DBD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0310BCD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49E87F3" w14:textId="77777777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D22BE6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29EB005B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77968D1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7B6F7E3" w14:textId="53D7D2AF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515090C3" w14:textId="70618B7C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ACE65C1" w14:textId="77777777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AE86547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 № _______________ </w:t>
      </w:r>
    </w:p>
    <w:p w14:paraId="61711E7D" w14:textId="25A4D46D"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DEFF177" w14:textId="0717CF9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14:paraId="11BFDBDF" w14:textId="58C5AE14"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2A62D44C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17FE99A9" w14:textId="0A28AB5F"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02707F12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76336927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670766BC" w14:textId="530B4ADE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6B6FD37A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2DA10C0" w14:textId="1821EB12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52C15C55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F0006C3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1F105789" w14:textId="05336503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0DF425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F8DC509" w14:textId="77777777"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680B85D" w14:textId="77777777"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0577741D" w14:textId="7D5E0CD0" w:rsidR="0033413A" w:rsidRPr="00FB23FE" w:rsidRDefault="0033413A" w:rsidP="0033413A">
      <w:pPr>
        <w:autoSpaceDE w:val="0"/>
        <w:autoSpaceDN w:val="0"/>
        <w:adjustRightInd w:val="0"/>
        <w:spacing w:after="0" w:line="240" w:lineRule="auto"/>
        <w:ind w:left="709" w:firstLine="453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  <w:lang w:eastAsia="en-US"/>
        </w:rPr>
        <w:t>0</w:t>
      </w:r>
    </w:p>
    <w:p w14:paraId="52AE2213" w14:textId="7629BEA1" w:rsidR="0033413A" w:rsidRPr="00FB23FE" w:rsidRDefault="0033413A" w:rsidP="0033413A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образования городской округ Белогорск Амурской области»</w:t>
      </w:r>
    </w:p>
    <w:p w14:paraId="280BC38C" w14:textId="66599FC8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1D0BEC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753B844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20DE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10BC26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B2D32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14:paraId="1FFCC6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4E44B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8AEF48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2C4E23A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CA0F97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FA84E6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622AD7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B650E5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14:paraId="507984AE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9EE3703" w14:textId="77777777" w:rsidTr="006A0225">
        <w:trPr>
          <w:trHeight w:val="605"/>
        </w:trPr>
        <w:tc>
          <w:tcPr>
            <w:tcW w:w="1043" w:type="dxa"/>
          </w:tcPr>
          <w:p w14:paraId="60E3DA7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20408C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D314C3D" w14:textId="77777777" w:rsidTr="006A0225">
        <w:trPr>
          <w:trHeight w:val="428"/>
        </w:trPr>
        <w:tc>
          <w:tcPr>
            <w:tcW w:w="1043" w:type="dxa"/>
          </w:tcPr>
          <w:p w14:paraId="02C13CD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4A47DA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85CA760" w14:textId="77777777" w:rsidTr="006A0225">
        <w:trPr>
          <w:trHeight w:val="753"/>
        </w:trPr>
        <w:tc>
          <w:tcPr>
            <w:tcW w:w="1043" w:type="dxa"/>
          </w:tcPr>
          <w:p w14:paraId="1746BFB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034A2C6" w14:textId="1AF0544C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3C4DF4" w14:textId="77777777" w:rsidTr="006A0225">
        <w:trPr>
          <w:trHeight w:val="665"/>
        </w:trPr>
        <w:tc>
          <w:tcPr>
            <w:tcW w:w="1043" w:type="dxa"/>
          </w:tcPr>
          <w:p w14:paraId="22087C95" w14:textId="16DB64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14:paraId="3AA0156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2DBE617" w14:textId="77777777" w:rsidTr="006A0225">
        <w:trPr>
          <w:trHeight w:val="279"/>
        </w:trPr>
        <w:tc>
          <w:tcPr>
            <w:tcW w:w="1043" w:type="dxa"/>
          </w:tcPr>
          <w:p w14:paraId="46873A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14:paraId="4CDBDE1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8BFCE8E" w14:textId="77777777" w:rsidTr="006A0225">
        <w:trPr>
          <w:trHeight w:val="175"/>
        </w:trPr>
        <w:tc>
          <w:tcPr>
            <w:tcW w:w="1043" w:type="dxa"/>
          </w:tcPr>
          <w:p w14:paraId="3916D44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3BDA6C0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7520475" w14:textId="77777777" w:rsidTr="006A0225">
        <w:trPr>
          <w:trHeight w:val="901"/>
        </w:trPr>
        <w:tc>
          <w:tcPr>
            <w:tcW w:w="1043" w:type="dxa"/>
          </w:tcPr>
          <w:p w14:paraId="7164195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282E07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7215D6B" w14:textId="77777777" w:rsidTr="006A0225">
        <w:trPr>
          <w:trHeight w:val="1093"/>
        </w:trPr>
        <w:tc>
          <w:tcPr>
            <w:tcW w:w="1043" w:type="dxa"/>
          </w:tcPr>
          <w:p w14:paraId="7081ADB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39F2C5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71A321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09BA8B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E465D2F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14:paraId="321E960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2D173139" w14:textId="77777777" w:rsidTr="006A0225">
        <w:trPr>
          <w:trHeight w:val="1093"/>
        </w:trPr>
        <w:tc>
          <w:tcPr>
            <w:tcW w:w="1043" w:type="dxa"/>
          </w:tcPr>
          <w:p w14:paraId="5A6D5E2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DC81F30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1593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7EA878A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7A8C627A" w14:textId="176E1302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4711F674" w14:textId="77777777" w:rsidTr="006A0225">
        <w:tc>
          <w:tcPr>
            <w:tcW w:w="8788" w:type="dxa"/>
            <w:shd w:val="clear" w:color="auto" w:fill="auto"/>
          </w:tcPr>
          <w:p w14:paraId="76AAEBBC" w14:textId="79ACDD78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AE377F" w14:textId="77777777" w:rsidTr="006A0225">
        <w:tc>
          <w:tcPr>
            <w:tcW w:w="8788" w:type="dxa"/>
            <w:shd w:val="clear" w:color="auto" w:fill="auto"/>
          </w:tcPr>
          <w:p w14:paraId="172894D0" w14:textId="42F92AF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A1D3E05" w14:textId="0CE46914" w:rsidR="0033413A" w:rsidRPr="00FB23FE" w:rsidRDefault="006A0225" w:rsidP="0033413A">
      <w:pPr>
        <w:autoSpaceDE w:val="0"/>
        <w:autoSpaceDN w:val="0"/>
        <w:adjustRightInd w:val="0"/>
        <w:spacing w:after="0" w:line="240" w:lineRule="auto"/>
        <w:ind w:left="709" w:firstLine="453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33413A" w:rsidRPr="00FB23FE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  <w:r w:rsidR="0033413A">
        <w:rPr>
          <w:rFonts w:ascii="Times New Roman" w:hAnsi="Times New Roman"/>
          <w:sz w:val="24"/>
          <w:szCs w:val="24"/>
          <w:lang w:eastAsia="en-US"/>
        </w:rPr>
        <w:t>1</w:t>
      </w:r>
    </w:p>
    <w:p w14:paraId="2EE11B63" w14:textId="281C17EB" w:rsidR="0033413A" w:rsidRPr="00FB23FE" w:rsidRDefault="0033413A" w:rsidP="0033413A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образования городской округ Белогорск Амурской области»</w:t>
      </w:r>
    </w:p>
    <w:p w14:paraId="2181685B" w14:textId="1C1E8692" w:rsidR="007877DC" w:rsidRPr="001556DF" w:rsidRDefault="007877DC" w:rsidP="0033413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DA38753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200A414" w14:textId="77777777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D2E24F" w14:textId="77777777"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4098B6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092F57CF" w14:textId="0F6B17E6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84863EE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C2EA976" w14:textId="77777777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27BB0D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03FE1DA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7DC8330C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45B3ECF" w14:textId="7C4E7C55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14:paraId="163B5E58" w14:textId="77777777"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B8550F5" w14:textId="77B92E8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047FA4F8" w14:textId="77777777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FE86907" w14:textId="4B3AC01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 № _______________ принято </w:t>
      </w:r>
    </w:p>
    <w:p w14:paraId="02120E75" w14:textId="77777777"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09C15AFA" w14:textId="207BE810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14:paraId="7418A21E" w14:textId="5660FBA8"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70104937" w14:textId="1F2F038C"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53F1EF9C"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14:paraId="27A027E2" w14:textId="267EC6E0"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4626E2CA" w14:textId="77777777"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9D05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00A0A6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5C3DA366" w14:textId="4B4360DA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3B270AC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9508D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1C485CF" w14:textId="77777777"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B4E5428" w14:textId="3A4830F6"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3B752C6" w14:textId="7A21A6BE" w:rsidR="00C10AE2" w:rsidRPr="00FB23FE" w:rsidRDefault="00C10AE2" w:rsidP="00C10AE2">
      <w:pPr>
        <w:autoSpaceDE w:val="0"/>
        <w:autoSpaceDN w:val="0"/>
        <w:adjustRightInd w:val="0"/>
        <w:spacing w:after="0" w:line="240" w:lineRule="auto"/>
        <w:ind w:left="709" w:firstLine="453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  <w:lang w:eastAsia="en-US"/>
        </w:rPr>
        <w:t>2</w:t>
      </w:r>
    </w:p>
    <w:p w14:paraId="6AEF51CA" w14:textId="70814626" w:rsidR="00C10AE2" w:rsidRPr="00FB23FE" w:rsidRDefault="00C10AE2" w:rsidP="00C10AE2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образования городской округ Белогорск Амурской области»</w:t>
      </w:r>
    </w:p>
    <w:p w14:paraId="551BEBCE" w14:textId="2B321C19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14442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6CB1E4" w14:textId="77777777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F5D92B6" w14:textId="77777777"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9C77EA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2553EC72" w14:textId="5655A954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2F4DE025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E20935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C0DE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C1823F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DAEED3E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E8C3D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6674F4F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F8634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A8F6D97" w14:textId="77777777"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14:paraId="2B6C1ABD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14:paraId="6D4A992D" w14:textId="77777777"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14:paraId="68682136" w14:textId="77777777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546EF05" w14:textId="77777777" w:rsidTr="006A0225">
        <w:trPr>
          <w:trHeight w:val="605"/>
        </w:trPr>
        <w:tc>
          <w:tcPr>
            <w:tcW w:w="1043" w:type="dxa"/>
          </w:tcPr>
          <w:p w14:paraId="7DCEF59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7AFE3E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0AB22FB" w14:textId="77777777" w:rsidTr="006A0225">
        <w:trPr>
          <w:trHeight w:val="428"/>
        </w:trPr>
        <w:tc>
          <w:tcPr>
            <w:tcW w:w="1043" w:type="dxa"/>
          </w:tcPr>
          <w:p w14:paraId="7D4C65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6D1DE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CD33CC7" w14:textId="77777777" w:rsidTr="006A0225">
        <w:trPr>
          <w:trHeight w:val="753"/>
        </w:trPr>
        <w:tc>
          <w:tcPr>
            <w:tcW w:w="1043" w:type="dxa"/>
          </w:tcPr>
          <w:p w14:paraId="2069F30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14:paraId="1B9DAA24" w14:textId="2E4288A2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DED71A9" w14:textId="77777777" w:rsidTr="006A0225">
        <w:trPr>
          <w:trHeight w:val="665"/>
        </w:trPr>
        <w:tc>
          <w:tcPr>
            <w:tcW w:w="1043" w:type="dxa"/>
          </w:tcPr>
          <w:p w14:paraId="32C9D190" w14:textId="62FE9555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14:paraId="037954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57B906F" w14:textId="77777777" w:rsidTr="006A0225">
        <w:trPr>
          <w:trHeight w:val="279"/>
        </w:trPr>
        <w:tc>
          <w:tcPr>
            <w:tcW w:w="1043" w:type="dxa"/>
          </w:tcPr>
          <w:p w14:paraId="792E588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2062D3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2C11FB6" w14:textId="77777777" w:rsidTr="006A0225">
        <w:trPr>
          <w:trHeight w:val="175"/>
        </w:trPr>
        <w:tc>
          <w:tcPr>
            <w:tcW w:w="1043" w:type="dxa"/>
          </w:tcPr>
          <w:p w14:paraId="0060C98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209D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55EC564" w14:textId="77777777" w:rsidTr="006A0225">
        <w:trPr>
          <w:trHeight w:val="901"/>
        </w:trPr>
        <w:tc>
          <w:tcPr>
            <w:tcW w:w="1043" w:type="dxa"/>
          </w:tcPr>
          <w:p w14:paraId="05EA583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0A4815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4724EA6" w14:textId="77777777" w:rsidTr="006A0225">
        <w:trPr>
          <w:trHeight w:val="1093"/>
        </w:trPr>
        <w:tc>
          <w:tcPr>
            <w:tcW w:w="1043" w:type="dxa"/>
          </w:tcPr>
          <w:p w14:paraId="5FC75DF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E6C1E3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60401B28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EBA41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__________________________________________________________ </w:t>
      </w:r>
    </w:p>
    <w:p w14:paraId="4B1C189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0FE855EA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5F34AB8D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13D6B774" w14:textId="77777777" w:rsidTr="006A0225">
        <w:tc>
          <w:tcPr>
            <w:tcW w:w="8788" w:type="dxa"/>
            <w:shd w:val="clear" w:color="auto" w:fill="auto"/>
          </w:tcPr>
          <w:p w14:paraId="02A62D3F" w14:textId="5BB3C341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7D9BA4D" w14:textId="77777777" w:rsidTr="006A0225">
        <w:tc>
          <w:tcPr>
            <w:tcW w:w="8788" w:type="dxa"/>
            <w:shd w:val="clear" w:color="auto" w:fill="auto"/>
          </w:tcPr>
          <w:p w14:paraId="2F4888D3" w14:textId="609DDAE3"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4736078" w14:textId="72E76029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48BAA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FCF81A" w14:textId="77777777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AA5EFD" w14:textId="4D955E06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0B0AC63D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806CAAB" w14:textId="2B2CB255" w:rsidR="00C10AE2" w:rsidRPr="00FB23FE" w:rsidRDefault="00C10AE2" w:rsidP="00C10AE2">
      <w:pPr>
        <w:autoSpaceDE w:val="0"/>
        <w:autoSpaceDN w:val="0"/>
        <w:adjustRightInd w:val="0"/>
        <w:spacing w:after="0" w:line="240" w:lineRule="auto"/>
        <w:ind w:left="709" w:firstLine="453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14:paraId="379A07DE" w14:textId="14E4B4C9" w:rsidR="00C10AE2" w:rsidRPr="00FB23FE" w:rsidRDefault="00C10AE2" w:rsidP="00C10AE2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образования городской округ Белогорск Амурской области»</w:t>
      </w:r>
    </w:p>
    <w:p w14:paraId="21F54C3E" w14:textId="32D455F2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84657A5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6F1E0B6" w14:textId="1D9D3141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2775C10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A7A9F8B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D477A1A" w14:textId="05365782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A2412C9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4F16C9B" w14:textId="177D4B03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CB360B2" w14:textId="489165C1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F975D5" w14:textId="592A2240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70E218" w14:textId="77777777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3DE1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14:paraId="1FB9E460" w14:textId="77777777"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471723AA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5DC01D7A" w14:textId="77777777"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0CCBB7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F00B76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2F4A1DC" w14:textId="5C912485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DF22F4B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F0D16D3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6431A0E6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14:paraId="5EF68852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324CDA60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11999F" w14:textId="77777777"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C7858FB" w14:textId="46FC9A66"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63BC0DD9" w14:textId="77777777"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1C6C0D" w14:textId="77777777"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F51AEB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46"/>
          <w:cols w:space="708"/>
          <w:titlePg/>
          <w:docGrid w:linePitch="360"/>
        </w:sectPr>
      </w:pPr>
    </w:p>
    <w:p w14:paraId="5B6A9099" w14:textId="0E54D138" w:rsidR="000279F1" w:rsidRPr="00FB23FE" w:rsidRDefault="000279F1" w:rsidP="000279F1">
      <w:pPr>
        <w:autoSpaceDE w:val="0"/>
        <w:autoSpaceDN w:val="0"/>
        <w:adjustRightInd w:val="0"/>
        <w:spacing w:after="0" w:line="240" w:lineRule="auto"/>
        <w:ind w:left="709" w:firstLine="3544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</w:t>
      </w:r>
      <w:r w:rsidRPr="00FB23FE">
        <w:rPr>
          <w:rFonts w:ascii="Times New Roman" w:hAnsi="Times New Roman"/>
          <w:sz w:val="24"/>
          <w:szCs w:val="24"/>
          <w:lang w:eastAsia="en-US"/>
        </w:rPr>
        <w:t>Приложение № 1</w:t>
      </w:r>
      <w:r>
        <w:rPr>
          <w:rFonts w:ascii="Times New Roman" w:hAnsi="Times New Roman"/>
          <w:sz w:val="24"/>
          <w:szCs w:val="24"/>
          <w:lang w:eastAsia="en-US"/>
        </w:rPr>
        <w:t>4</w:t>
      </w:r>
    </w:p>
    <w:p w14:paraId="223A2A4E" w14:textId="48A5562C" w:rsidR="000279F1" w:rsidRPr="00FB23FE" w:rsidRDefault="000279F1" w:rsidP="00B12E0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23FE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</w:t>
      </w:r>
      <w:r w:rsidR="00B12E0D" w:rsidRPr="00B12E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23FE">
        <w:rPr>
          <w:rFonts w:ascii="Times New Roman" w:hAnsi="Times New Roman"/>
          <w:sz w:val="24"/>
          <w:szCs w:val="24"/>
          <w:lang w:eastAsia="en-US"/>
        </w:rPr>
        <w:t>предоставления муниципальной услуги</w:t>
      </w:r>
      <w:r w:rsidR="00B12E0D" w:rsidRPr="00B12E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23FE">
        <w:rPr>
          <w:rFonts w:ascii="Times New Roman" w:hAnsi="Times New Roman"/>
          <w:sz w:val="24"/>
          <w:szCs w:val="24"/>
          <w:lang w:eastAsia="en-US"/>
        </w:rPr>
        <w:t>«Выдача разрешения на строительство,</w:t>
      </w:r>
      <w:r w:rsidR="00B12E0D" w:rsidRPr="00B12E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23FE">
        <w:rPr>
          <w:rFonts w:ascii="Times New Roman" w:hAnsi="Times New Roman"/>
          <w:sz w:val="24"/>
          <w:szCs w:val="24"/>
          <w:lang w:eastAsia="en-US"/>
        </w:rPr>
        <w:t>внесение изменений в разрешение на</w:t>
      </w:r>
      <w:r w:rsidR="00B12E0D" w:rsidRPr="00B12E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23FE">
        <w:rPr>
          <w:rFonts w:ascii="Times New Roman" w:hAnsi="Times New Roman"/>
          <w:sz w:val="24"/>
          <w:szCs w:val="24"/>
          <w:lang w:eastAsia="en-US"/>
        </w:rPr>
        <w:t>строительство, в том числе в связи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23FE">
        <w:rPr>
          <w:rFonts w:ascii="Times New Roman" w:hAnsi="Times New Roman"/>
          <w:sz w:val="24"/>
          <w:szCs w:val="24"/>
          <w:lang w:eastAsia="en-US"/>
        </w:rPr>
        <w:t>с</w:t>
      </w:r>
      <w:r w:rsidR="00B12E0D" w:rsidRPr="00B12E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23FE">
        <w:rPr>
          <w:rFonts w:ascii="Times New Roman" w:hAnsi="Times New Roman"/>
          <w:sz w:val="24"/>
          <w:szCs w:val="24"/>
          <w:lang w:eastAsia="en-US"/>
        </w:rPr>
        <w:t>необходимостью продления срока действия</w:t>
      </w:r>
      <w:r w:rsidR="00B12E0D" w:rsidRPr="00B12E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23FE">
        <w:rPr>
          <w:rFonts w:ascii="Times New Roman" w:hAnsi="Times New Roman"/>
          <w:sz w:val="24"/>
          <w:szCs w:val="24"/>
          <w:lang w:eastAsia="en-US"/>
        </w:rPr>
        <w:t>разрешения на строительство на территории</w:t>
      </w:r>
      <w:r w:rsidR="00B12E0D" w:rsidRPr="00B12E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23FE">
        <w:rPr>
          <w:rFonts w:ascii="Times New Roman" w:hAnsi="Times New Roman"/>
          <w:sz w:val="24"/>
          <w:szCs w:val="24"/>
          <w:lang w:eastAsia="en-US"/>
        </w:rPr>
        <w:t>Муниципального образования городской</w:t>
      </w:r>
      <w:r w:rsidR="00B12E0D" w:rsidRPr="00B12E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23FE">
        <w:rPr>
          <w:rFonts w:ascii="Times New Roman" w:hAnsi="Times New Roman"/>
          <w:sz w:val="24"/>
          <w:szCs w:val="24"/>
          <w:lang w:eastAsia="en-US"/>
        </w:rPr>
        <w:t>округ Белогорск Амурской области»</w:t>
      </w:r>
    </w:p>
    <w:p w14:paraId="211571F9" w14:textId="77777777"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F9F1BD" w14:textId="7EBDE367"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AE712E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57"/>
        <w:gridCol w:w="3259"/>
        <w:gridCol w:w="1700"/>
        <w:gridCol w:w="1676"/>
        <w:gridCol w:w="9"/>
        <w:gridCol w:w="18"/>
        <w:gridCol w:w="2003"/>
        <w:gridCol w:w="1942"/>
        <w:gridCol w:w="2338"/>
      </w:tblGrid>
      <w:tr w:rsidR="001556DF" w:rsidRPr="00C402D5" w14:paraId="0042F394" w14:textId="77777777" w:rsidTr="00C402D5">
        <w:trPr>
          <w:cantSplit/>
          <w:trHeight w:val="20"/>
        </w:trPr>
        <w:tc>
          <w:tcPr>
            <w:tcW w:w="714" w:type="pct"/>
            <w:shd w:val="clear" w:color="auto" w:fill="auto"/>
            <w:vAlign w:val="center"/>
          </w:tcPr>
          <w:p w14:paraId="558037A7" w14:textId="66B34656" w:rsidR="00A05F62" w:rsidRPr="00C402D5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2E3E10E" w14:textId="2D4F13B5" w:rsidR="00A05F62" w:rsidRPr="00C402D5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B3D9253" w14:textId="27065F97" w:rsidR="00A05F62" w:rsidRPr="00C402D5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4237BDB" w14:textId="374E3EF7" w:rsidR="00A05F62" w:rsidRPr="00C402D5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0534438" w14:textId="518EEB29" w:rsidR="00A05F62" w:rsidRPr="00C402D5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56CF302" w14:textId="274A9341" w:rsidR="00A05F62" w:rsidRPr="00C402D5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B36552" w14:textId="18229879" w:rsidR="00A05F62" w:rsidRPr="00C402D5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1556DF" w:rsidRPr="00C402D5" w14:paraId="442105AA" w14:textId="77777777" w:rsidTr="00C402D5">
        <w:trPr>
          <w:cantSplit/>
          <w:trHeight w:val="20"/>
        </w:trPr>
        <w:tc>
          <w:tcPr>
            <w:tcW w:w="714" w:type="pct"/>
            <w:shd w:val="clear" w:color="auto" w:fill="auto"/>
            <w:vAlign w:val="center"/>
          </w:tcPr>
          <w:p w14:paraId="3752CB2A" w14:textId="77777777" w:rsidR="0020443D" w:rsidRPr="00C402D5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E48D7F4" w14:textId="77777777" w:rsidR="0020443D" w:rsidRPr="00C402D5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B91B9B4" w14:textId="77777777" w:rsidR="0020443D" w:rsidRPr="00C402D5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08E1737" w14:textId="77777777" w:rsidR="0020443D" w:rsidRPr="00C402D5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61D773D" w14:textId="77777777" w:rsidR="0020443D" w:rsidRPr="00C402D5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3744C55" w14:textId="77777777" w:rsidR="0020443D" w:rsidRPr="00C402D5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A1254E" w14:textId="77777777" w:rsidR="0020443D" w:rsidRPr="00C402D5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556DF" w:rsidRPr="00C402D5" w14:paraId="433EE4E6" w14:textId="77777777" w:rsidTr="00C402D5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</w:tcPr>
          <w:p w14:paraId="41E32CEA" w14:textId="77777777" w:rsidR="0020443D" w:rsidRPr="00C402D5" w:rsidRDefault="0020443D" w:rsidP="001E74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1556DF" w:rsidRPr="00C402D5" w14:paraId="3A2F160A" w14:textId="77777777" w:rsidTr="00C402D5">
        <w:trPr>
          <w:cantSplit/>
          <w:trHeight w:val="2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5EE027DD" w14:textId="3F5636C8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14:paraId="58664118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14:paraId="65DC2091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48DA3544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763A3C54" w14:textId="7C188FF5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Уполномоченного органа, ответственное за предоставление </w:t>
            </w:r>
            <w:r w:rsidR="00AE712E"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33295F6C" w14:textId="77777777" w:rsidR="0020443D" w:rsidRPr="00C402D5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 / ГИС / ПГС</w:t>
            </w:r>
          </w:p>
          <w:p w14:paraId="553E8448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5A659406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–</w:t>
            </w:r>
          </w:p>
          <w:p w14:paraId="05EC8A2B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5E7D3AE2" w14:textId="77777777" w:rsidR="0020443D" w:rsidRPr="00C402D5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14:paraId="55806853" w14:textId="4C19AF3E" w:rsidR="0020443D" w:rsidRPr="00C402D5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назначение должностного</w:t>
            </w:r>
            <w:r w:rsidR="0020443D"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лица, ответственного за </w:t>
            </w: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муниципальной</w:t>
            </w:r>
            <w:r w:rsidR="0020443D"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услуги, и передача ему документов</w:t>
            </w:r>
          </w:p>
        </w:tc>
      </w:tr>
      <w:tr w:rsidR="001556DF" w:rsidRPr="00C402D5" w14:paraId="63B9DE3F" w14:textId="77777777" w:rsidTr="00C402D5">
        <w:trPr>
          <w:cantSplit/>
          <w:trHeight w:val="20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B6D47F6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6A6E8966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Принятие решения об отказе в приеме документов, 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99F083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05AC9EFF" w14:textId="77777777" w:rsidR="0020443D" w:rsidRPr="00C402D5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A5C421A" w14:textId="77777777" w:rsidR="0020443D" w:rsidRPr="00C402D5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060B264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8A88317" w14:textId="77777777" w:rsidR="0020443D" w:rsidRPr="00C402D5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56DF" w:rsidRPr="00C402D5" w14:paraId="1156EC69" w14:textId="77777777" w:rsidTr="00C402D5">
        <w:trPr>
          <w:cantSplit/>
          <w:trHeight w:val="20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2D1C883" w14:textId="77777777" w:rsidR="00A05F62" w:rsidRPr="00C402D5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35060B61" w14:textId="7C17D27D" w:rsidR="00A05F62" w:rsidRPr="00C402D5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14:paraId="43EF4E25" w14:textId="77777777" w:rsidR="00A05F62" w:rsidRPr="00C402D5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14:paraId="4E95CD56" w14:textId="45B6C9E9" w:rsidR="00A05F62" w:rsidRPr="00C402D5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14:paraId="63F34BA9" w14:textId="52D6E2F6" w:rsidR="00A05F62" w:rsidRPr="00C402D5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14:paraId="07AA700F" w14:textId="77777777" w:rsidR="00A05F62" w:rsidRPr="00C402D5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auto"/>
          </w:tcPr>
          <w:p w14:paraId="3099A4E0" w14:textId="77777777" w:rsidR="00A05F62" w:rsidRPr="00C402D5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56DF" w:rsidRPr="00C402D5" w14:paraId="05216B05" w14:textId="77777777" w:rsidTr="00C402D5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</w:tcPr>
          <w:p w14:paraId="0E3E3FC7" w14:textId="77777777" w:rsidR="0020443D" w:rsidRPr="00C402D5" w:rsidRDefault="0020443D" w:rsidP="001E74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Получение сведений посредством СМЭВ</w:t>
            </w:r>
          </w:p>
        </w:tc>
      </w:tr>
      <w:tr w:rsidR="001556DF" w:rsidRPr="00C402D5" w14:paraId="65E7ECA4" w14:textId="77777777" w:rsidTr="00C402D5">
        <w:trPr>
          <w:cantSplit/>
          <w:trHeight w:val="20"/>
        </w:trPr>
        <w:tc>
          <w:tcPr>
            <w:tcW w:w="714" w:type="pct"/>
            <w:vMerge w:val="restart"/>
            <w:shd w:val="clear" w:color="auto" w:fill="auto"/>
          </w:tcPr>
          <w:p w14:paraId="6E135B5B" w14:textId="77777777" w:rsidR="0020443D" w:rsidRPr="00C402D5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14:paraId="77A4A944" w14:textId="1D4F3A6B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ответственному за предоставление  </w:t>
            </w:r>
            <w:r w:rsidR="00AE712E"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14:paraId="02FE959C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14:paraId="7BBE378B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4B65C057" w14:textId="7FE918F5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AE712E"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1990A94B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14:paraId="5DBB53FF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14:paraId="76924EDA" w14:textId="77777777" w:rsidR="0020443D" w:rsidRPr="00C402D5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C402D5" w14:paraId="4478D350" w14:textId="77777777" w:rsidTr="00C402D5">
        <w:trPr>
          <w:cantSplit/>
          <w:trHeight w:val="20"/>
        </w:trPr>
        <w:tc>
          <w:tcPr>
            <w:tcW w:w="714" w:type="pct"/>
            <w:vMerge/>
            <w:shd w:val="clear" w:color="auto" w:fill="auto"/>
          </w:tcPr>
          <w:p w14:paraId="0D6E3BB4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auto"/>
          </w:tcPr>
          <w:p w14:paraId="58F51FFC" w14:textId="77777777" w:rsidR="0020443D" w:rsidRPr="00C402D5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14:paraId="4ED8FE35" w14:textId="6FF2D1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Российской Федерации </w:t>
            </w: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субъекта </w:t>
            </w:r>
            <w:r w:rsidR="006940AE"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759D1429" w14:textId="48E2033F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AE712E"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261B7217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14:paraId="05F4A650" w14:textId="77777777" w:rsidR="0020443D" w:rsidRPr="00C402D5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159D0942" w14:textId="14368AC1" w:rsidR="0020443D" w:rsidRPr="00C402D5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 w:rsidR="00AE712E"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услуги</w:t>
            </w:r>
          </w:p>
        </w:tc>
      </w:tr>
      <w:tr w:rsidR="001556DF" w:rsidRPr="00C402D5" w14:paraId="0478D14C" w14:textId="77777777" w:rsidTr="00C402D5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</w:tcPr>
          <w:p w14:paraId="6A4F6F97" w14:textId="77777777" w:rsidR="0020443D" w:rsidRPr="00C402D5" w:rsidRDefault="0020443D" w:rsidP="001E74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Рассмотрение документов и сведений</w:t>
            </w:r>
          </w:p>
        </w:tc>
      </w:tr>
      <w:tr w:rsidR="001556DF" w:rsidRPr="00C402D5" w14:paraId="0E98CB7D" w14:textId="77777777" w:rsidTr="00C402D5">
        <w:trPr>
          <w:cantSplit/>
          <w:trHeight w:val="20"/>
        </w:trPr>
        <w:tc>
          <w:tcPr>
            <w:tcW w:w="714" w:type="pct"/>
            <w:shd w:val="clear" w:color="auto" w:fill="auto"/>
          </w:tcPr>
          <w:p w14:paraId="2A01F121" w14:textId="77777777" w:rsidR="0020443D" w:rsidRPr="00C402D5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278C5263" w14:textId="4011E9B5" w:rsidR="0020443D" w:rsidRPr="00C402D5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ответственному за предоставление  </w:t>
            </w:r>
            <w:r w:rsidR="00AE712E"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14:paraId="4D4159CF" w14:textId="469714AC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</w:t>
            </w:r>
          </w:p>
        </w:tc>
        <w:tc>
          <w:tcPr>
            <w:tcW w:w="563" w:type="pct"/>
            <w:shd w:val="clear" w:color="auto" w:fill="auto"/>
          </w:tcPr>
          <w:p w14:paraId="5F1F3CBA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14:paraId="4C69A64D" w14:textId="5999926C" w:rsidR="0020443D" w:rsidRPr="00C402D5" w:rsidRDefault="0020443D" w:rsidP="008A0A9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14:paraId="0C1DC60C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14:paraId="6D436750" w14:textId="1926D49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основания отказа в предоставлении </w:t>
            </w:r>
            <w:r w:rsidR="00AE712E"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14:paraId="4DDF67AA" w14:textId="4D980D55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проект результата предоставления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</w:t>
            </w:r>
          </w:p>
        </w:tc>
      </w:tr>
      <w:tr w:rsidR="001556DF" w:rsidRPr="00C402D5" w14:paraId="58EF4D32" w14:textId="77777777" w:rsidTr="00C402D5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</w:tcPr>
          <w:p w14:paraId="16C32F03" w14:textId="77777777" w:rsidR="0020443D" w:rsidRPr="00C402D5" w:rsidRDefault="0020443D" w:rsidP="001E74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Принятие решения</w:t>
            </w:r>
          </w:p>
        </w:tc>
      </w:tr>
      <w:tr w:rsidR="001556DF" w:rsidRPr="00C402D5" w14:paraId="66C3CC00" w14:textId="77777777" w:rsidTr="00C402D5">
        <w:trPr>
          <w:cantSplit/>
          <w:trHeight w:val="2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6F715F76" w14:textId="20EF8BCE" w:rsidR="0020443D" w:rsidRPr="00C402D5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проект результата предоставления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</w:t>
            </w:r>
          </w:p>
        </w:tc>
        <w:tc>
          <w:tcPr>
            <w:tcW w:w="1079" w:type="pct"/>
            <w:shd w:val="clear" w:color="auto" w:fill="auto"/>
          </w:tcPr>
          <w:p w14:paraId="6B682C13" w14:textId="5F261AE2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Принятие решения о предоставления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</w:t>
            </w:r>
          </w:p>
          <w:p w14:paraId="166FB8A3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570AEFB3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599A7F7E" w14:textId="2A7AA5AB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услуги;</w:t>
            </w:r>
          </w:p>
          <w:p w14:paraId="1719D9F8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55CBC6B9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14:paraId="059399ED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–</w:t>
            </w:r>
          </w:p>
          <w:p w14:paraId="0A84D019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62BC2427" w14:textId="2B501E4E" w:rsidR="0020443D" w:rsidRPr="00C402D5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Результат предоставления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услуги, подписанный усиленной квалифицированной </w:t>
            </w:r>
            <w:r w:rsidR="00BD3483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подписью руководителем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C402D5" w14:paraId="6537EA4D" w14:textId="77777777" w:rsidTr="00C402D5">
        <w:trPr>
          <w:cantSplit/>
          <w:trHeight w:val="20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0076020E" w14:textId="77777777" w:rsidR="0020443D" w:rsidRPr="00C402D5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4A3995B2" w14:textId="1F25DB70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Формирование решения о предоставлении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</w:t>
            </w:r>
          </w:p>
          <w:p w14:paraId="1E30B9DD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14:paraId="4E571D50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14:paraId="7F0C7195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1B6E5412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729C0297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61C42B4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56DF" w:rsidRPr="00C402D5" w14:paraId="76237AF1" w14:textId="77777777" w:rsidTr="00C402D5">
        <w:trPr>
          <w:cantSplit/>
          <w:trHeight w:val="20"/>
        </w:trPr>
        <w:tc>
          <w:tcPr>
            <w:tcW w:w="714" w:type="pct"/>
            <w:vMerge w:val="restart"/>
            <w:shd w:val="clear" w:color="auto" w:fill="auto"/>
          </w:tcPr>
          <w:p w14:paraId="2D246FEE" w14:textId="77777777" w:rsidR="0020443D" w:rsidRPr="00C402D5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auto"/>
          </w:tcPr>
          <w:p w14:paraId="69E6BCC6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3E4E46D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0F1C040A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14:paraId="40D3B053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14203EF1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341B4E69" w14:textId="25FA297F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Результат предоставления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по форме, приведенной в приложении №6 к </w:t>
            </w: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Административному регламенту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, подписанный усиленной квалифицированной </w:t>
            </w:r>
            <w:r w:rsidR="00BD3483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подписью руководителем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Уполномоченного органа или иного уполномоченного им лица</w:t>
            </w:r>
          </w:p>
          <w:p w14:paraId="169BE817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56DF" w:rsidRPr="00C402D5" w14:paraId="28222B90" w14:textId="77777777" w:rsidTr="00C402D5">
        <w:trPr>
          <w:cantSplit/>
          <w:trHeight w:val="20"/>
        </w:trPr>
        <w:tc>
          <w:tcPr>
            <w:tcW w:w="714" w:type="pct"/>
            <w:vMerge/>
            <w:shd w:val="clear" w:color="auto" w:fill="auto"/>
          </w:tcPr>
          <w:p w14:paraId="4A305F6B" w14:textId="77777777" w:rsidR="0020443D" w:rsidRPr="00C402D5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auto"/>
          </w:tcPr>
          <w:p w14:paraId="3CC96D0E" w14:textId="44A67280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Формирование решения об отказе в предоставлении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</w:t>
            </w:r>
          </w:p>
          <w:p w14:paraId="16697C1E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CB500E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7DCB1C06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73FF0471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195A6368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BA4461A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56DF" w:rsidRPr="00C402D5" w14:paraId="623C7CB4" w14:textId="77777777" w:rsidTr="00C402D5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</w:tcPr>
          <w:p w14:paraId="41EDFE2B" w14:textId="77777777" w:rsidR="0020443D" w:rsidRPr="00C402D5" w:rsidRDefault="0020443D" w:rsidP="001E74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Выдача результата </w:t>
            </w:r>
          </w:p>
        </w:tc>
      </w:tr>
      <w:tr w:rsidR="001556DF" w:rsidRPr="00C402D5" w14:paraId="2BF1601E" w14:textId="77777777" w:rsidTr="00C402D5">
        <w:trPr>
          <w:cantSplit/>
          <w:trHeight w:val="20"/>
        </w:trPr>
        <w:tc>
          <w:tcPr>
            <w:tcW w:w="714" w:type="pct"/>
            <w:vMerge w:val="restart"/>
            <w:shd w:val="clear" w:color="auto" w:fill="auto"/>
          </w:tcPr>
          <w:p w14:paraId="4588F15D" w14:textId="0CCF1067" w:rsidR="0020443D" w:rsidRPr="00C402D5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 xml:space="preserve">формирование и регистрация результата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14:paraId="31A04CCF" w14:textId="00247DDE" w:rsidR="0020443D" w:rsidRPr="00C402D5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Регистрация результата </w:t>
            </w:r>
            <w:r w:rsidR="00BD3483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предоставления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</w:t>
            </w:r>
          </w:p>
          <w:p w14:paraId="6DAF7ABC" w14:textId="77777777" w:rsidR="0020443D" w:rsidRPr="00C402D5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14:paraId="000480D4" w14:textId="1AD1F957" w:rsidR="0020443D" w:rsidRPr="00C402D5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47CEE250" w14:textId="7E52D8C8" w:rsidR="0020443D" w:rsidRPr="00C402D5" w:rsidRDefault="0020443D" w:rsidP="008A0A97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66CCF1BA" w14:textId="77777777" w:rsidR="0020443D" w:rsidRPr="00C402D5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14:paraId="5F624C07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590B921E" w14:textId="20FD1FC9" w:rsidR="0020443D" w:rsidRPr="00C402D5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Внесение сведений о конечном результате предоставления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</w:t>
            </w:r>
          </w:p>
        </w:tc>
      </w:tr>
      <w:tr w:rsidR="001556DF" w:rsidRPr="00C402D5" w14:paraId="62910624" w14:textId="77777777" w:rsidTr="00C402D5">
        <w:trPr>
          <w:cantSplit/>
          <w:trHeight w:val="20"/>
        </w:trPr>
        <w:tc>
          <w:tcPr>
            <w:tcW w:w="714" w:type="pct"/>
            <w:vMerge/>
            <w:shd w:val="clear" w:color="auto" w:fill="auto"/>
          </w:tcPr>
          <w:p w14:paraId="660122DB" w14:textId="77777777" w:rsidR="0020443D" w:rsidRPr="00C402D5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auto"/>
          </w:tcPr>
          <w:p w14:paraId="54A32218" w14:textId="3D1E5370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Направление в многофункциональный центр результата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115FDA33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14:paraId="25428416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03D20442" w14:textId="11E5DEEC" w:rsidR="0020443D" w:rsidRPr="00C402D5" w:rsidRDefault="0020443D" w:rsidP="008A0A9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2AF9F74C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14:paraId="5290F59A" w14:textId="2740BAA4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Указание заявителем в Запросе способа выдачи результата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14:paraId="1E2AEA5E" w14:textId="6395053E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выдача результата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6F6DCE52" w14:textId="30C18250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внесение сведений в ГИС о выдаче результата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</w:t>
            </w:r>
          </w:p>
        </w:tc>
      </w:tr>
      <w:tr w:rsidR="001556DF" w:rsidRPr="00C402D5" w14:paraId="115662A7" w14:textId="77777777" w:rsidTr="00C402D5">
        <w:trPr>
          <w:cantSplit/>
          <w:trHeight w:val="20"/>
        </w:trPr>
        <w:tc>
          <w:tcPr>
            <w:tcW w:w="714" w:type="pct"/>
            <w:vMerge/>
            <w:shd w:val="clear" w:color="auto" w:fill="auto"/>
          </w:tcPr>
          <w:p w14:paraId="70A571B6" w14:textId="77777777" w:rsidR="0020443D" w:rsidRPr="00C402D5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auto"/>
          </w:tcPr>
          <w:p w14:paraId="16083CC5" w14:textId="443312FD" w:rsidR="0020443D" w:rsidRPr="00C402D5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Направление заявителю результата предоставления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 в личный кабинет на </w:t>
            </w:r>
            <w:r w:rsidR="00E90703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14:paraId="55100989" w14:textId="348509B3" w:rsidR="0020443D" w:rsidRPr="00C402D5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В день регистрации результата предоставления </w:t>
            </w:r>
            <w:r w:rsidR="00AE712E"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634AC0E8" w14:textId="00EB3B3B" w:rsidR="0020443D" w:rsidRPr="00C402D5" w:rsidRDefault="0020443D" w:rsidP="008A0A97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45D772F3" w14:textId="77777777" w:rsidR="0020443D" w:rsidRPr="00C402D5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14:paraId="7561B8FA" w14:textId="77777777" w:rsidR="0020443D" w:rsidRPr="00C402D5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auto"/>
          </w:tcPr>
          <w:p w14:paraId="410253D1" w14:textId="03CECAA4" w:rsidR="0020443D" w:rsidRPr="00C402D5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Результат </w:t>
            </w:r>
            <w:r w:rsidR="00AE712E"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</w:t>
            </w: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услуги, направленный заявителю </w:t>
            </w:r>
            <w:r w:rsidR="00E90703"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личный кабинет на </w:t>
            </w:r>
            <w:r w:rsidR="00E90703" w:rsidRPr="00C402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Едином портале</w:t>
            </w:r>
          </w:p>
        </w:tc>
      </w:tr>
    </w:tbl>
    <w:p w14:paraId="3A135F75" w14:textId="77777777" w:rsidR="0020443D" w:rsidRPr="00C402D5" w:rsidRDefault="0020443D" w:rsidP="0020443D">
      <w:pPr>
        <w:widowControl w:val="0"/>
        <w:rPr>
          <w:rFonts w:ascii="Times New Roman" w:hAnsi="Times New Roman"/>
          <w:color w:val="000000" w:themeColor="text1"/>
        </w:rPr>
      </w:pPr>
    </w:p>
    <w:p w14:paraId="2FD2D9DC" w14:textId="77777777" w:rsidR="000A116F" w:rsidRPr="00C402D5" w:rsidRDefault="000A116F" w:rsidP="003E0766">
      <w:pPr>
        <w:pStyle w:val="a5"/>
        <w:jc w:val="both"/>
        <w:rPr>
          <w:rFonts w:ascii="Times New Roman" w:hAnsi="Times New Roman"/>
          <w:color w:val="000000" w:themeColor="text1"/>
        </w:rPr>
      </w:pPr>
    </w:p>
    <w:sectPr w:rsidR="000A116F" w:rsidRPr="00C402D5" w:rsidSect="003174C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8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B8531" w14:textId="77777777" w:rsidR="0013126A" w:rsidRDefault="0013126A">
      <w:pPr>
        <w:spacing w:after="0" w:line="240" w:lineRule="auto"/>
      </w:pPr>
      <w:r>
        <w:separator/>
      </w:r>
    </w:p>
  </w:endnote>
  <w:endnote w:type="continuationSeparator" w:id="0">
    <w:p w14:paraId="4282C195" w14:textId="77777777" w:rsidR="0013126A" w:rsidRDefault="0013126A">
      <w:pPr>
        <w:spacing w:after="0" w:line="240" w:lineRule="auto"/>
      </w:pPr>
      <w:r>
        <w:continuationSeparator/>
      </w:r>
    </w:p>
  </w:endnote>
  <w:endnote w:type="continuationNotice" w:id="1">
    <w:p w14:paraId="6CB76154" w14:textId="77777777" w:rsidR="0013126A" w:rsidRDefault="001312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CF728" w14:textId="77777777" w:rsidR="0013126A" w:rsidRDefault="0013126A">
      <w:pPr>
        <w:spacing w:after="0" w:line="240" w:lineRule="auto"/>
      </w:pPr>
      <w:r>
        <w:separator/>
      </w:r>
    </w:p>
  </w:footnote>
  <w:footnote w:type="continuationSeparator" w:id="0">
    <w:p w14:paraId="278B7C6D" w14:textId="77777777" w:rsidR="0013126A" w:rsidRDefault="0013126A">
      <w:pPr>
        <w:spacing w:after="0" w:line="240" w:lineRule="auto"/>
      </w:pPr>
      <w:r>
        <w:continuationSeparator/>
      </w:r>
    </w:p>
  </w:footnote>
  <w:footnote w:type="continuationNotice" w:id="1">
    <w:p w14:paraId="54C7C91A" w14:textId="77777777" w:rsidR="0013126A" w:rsidRDefault="001312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90465"/>
      <w:docPartObj>
        <w:docPartGallery w:val="Page Numbers (Top of Page)"/>
        <w:docPartUnique/>
      </w:docPartObj>
    </w:sdtPr>
    <w:sdtEndPr/>
    <w:sdtContent>
      <w:p w14:paraId="032CC7B6" w14:textId="63F91AB6" w:rsidR="00F1407E" w:rsidRDefault="00F140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916">
          <w:rPr>
            <w:noProof/>
          </w:rPr>
          <w:t>2</w:t>
        </w:r>
        <w:r>
          <w:fldChar w:fldCharType="end"/>
        </w:r>
      </w:p>
    </w:sdtContent>
  </w:sdt>
  <w:p w14:paraId="0DBA3E96" w14:textId="77777777" w:rsidR="00F1407E" w:rsidRDefault="00F1407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7F5C"/>
    <w:multiLevelType w:val="multilevel"/>
    <w:tmpl w:val="5DD056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896DCE"/>
    <w:multiLevelType w:val="multilevel"/>
    <w:tmpl w:val="E5964D3C"/>
    <w:styleLink w:val="1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3C7E"/>
    <w:multiLevelType w:val="multilevel"/>
    <w:tmpl w:val="A592478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AC5E77"/>
    <w:multiLevelType w:val="multilevel"/>
    <w:tmpl w:val="2B44181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FA1A92"/>
    <w:multiLevelType w:val="multilevel"/>
    <w:tmpl w:val="1430F15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5F5F47"/>
    <w:multiLevelType w:val="multilevel"/>
    <w:tmpl w:val="8886260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FF65CE5"/>
    <w:multiLevelType w:val="multilevel"/>
    <w:tmpl w:val="D8B8C5D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0FC1A60"/>
    <w:multiLevelType w:val="hybridMultilevel"/>
    <w:tmpl w:val="E5964D3C"/>
    <w:lvl w:ilvl="0" w:tplc="78EC54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4772"/>
    <w:multiLevelType w:val="multilevel"/>
    <w:tmpl w:val="641298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48C4BF9"/>
    <w:multiLevelType w:val="multilevel"/>
    <w:tmpl w:val="3ADEA5A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8074E16"/>
    <w:multiLevelType w:val="multilevel"/>
    <w:tmpl w:val="8E0C0CE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C1D201E"/>
    <w:multiLevelType w:val="multilevel"/>
    <w:tmpl w:val="CD8A9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1E02C5F"/>
    <w:multiLevelType w:val="multilevel"/>
    <w:tmpl w:val="DF8A322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24D6AC1"/>
    <w:multiLevelType w:val="multilevel"/>
    <w:tmpl w:val="E5964D3C"/>
    <w:numStyleLink w:val="1"/>
  </w:abstractNum>
  <w:abstractNum w:abstractNumId="16" w15:restartNumberingAfterBreak="0">
    <w:nsid w:val="35EB2A69"/>
    <w:multiLevelType w:val="multilevel"/>
    <w:tmpl w:val="5930FA5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9C86CBB"/>
    <w:multiLevelType w:val="multilevel"/>
    <w:tmpl w:val="31701C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AA91DF2"/>
    <w:multiLevelType w:val="multilevel"/>
    <w:tmpl w:val="58D2C49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55738E"/>
    <w:multiLevelType w:val="multilevel"/>
    <w:tmpl w:val="0700CEE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BCF433A"/>
    <w:multiLevelType w:val="multilevel"/>
    <w:tmpl w:val="CAC44DE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0371AB"/>
    <w:multiLevelType w:val="hybridMultilevel"/>
    <w:tmpl w:val="C6227E3C"/>
    <w:lvl w:ilvl="0" w:tplc="BD784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F35D5F"/>
    <w:multiLevelType w:val="multilevel"/>
    <w:tmpl w:val="E6DAD352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D80C87"/>
    <w:multiLevelType w:val="multilevel"/>
    <w:tmpl w:val="7B1C802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0801457"/>
    <w:multiLevelType w:val="multilevel"/>
    <w:tmpl w:val="E3248D7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52752028"/>
    <w:multiLevelType w:val="multilevel"/>
    <w:tmpl w:val="59EAFF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66F3861"/>
    <w:multiLevelType w:val="multilevel"/>
    <w:tmpl w:val="5B50A3D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587E1252"/>
    <w:multiLevelType w:val="multilevel"/>
    <w:tmpl w:val="1BD2AE1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ADD1B41"/>
    <w:multiLevelType w:val="multilevel"/>
    <w:tmpl w:val="617C25E8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D2467AA"/>
    <w:multiLevelType w:val="hybridMultilevel"/>
    <w:tmpl w:val="7CA8CFB8"/>
    <w:lvl w:ilvl="0" w:tplc="07582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E43510"/>
    <w:multiLevelType w:val="multilevel"/>
    <w:tmpl w:val="0C30006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702729F"/>
    <w:multiLevelType w:val="multilevel"/>
    <w:tmpl w:val="77FA3C7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8BB28D1"/>
    <w:multiLevelType w:val="multilevel"/>
    <w:tmpl w:val="FE08361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C78145A"/>
    <w:multiLevelType w:val="multilevel"/>
    <w:tmpl w:val="473895A8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7956F8E"/>
    <w:multiLevelType w:val="multilevel"/>
    <w:tmpl w:val="403C96C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8715644"/>
    <w:multiLevelType w:val="multilevel"/>
    <w:tmpl w:val="3266DFE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EEF7C63"/>
    <w:multiLevelType w:val="multilevel"/>
    <w:tmpl w:val="EF72A2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3"/>
  </w:num>
  <w:num w:numId="5">
    <w:abstractNumId w:val="26"/>
  </w:num>
  <w:num w:numId="6">
    <w:abstractNumId w:val="29"/>
  </w:num>
  <w:num w:numId="7">
    <w:abstractNumId w:val="24"/>
  </w:num>
  <w:num w:numId="8">
    <w:abstractNumId w:val="1"/>
  </w:num>
  <w:num w:numId="9">
    <w:abstractNumId w:val="9"/>
  </w:num>
  <w:num w:numId="10">
    <w:abstractNumId w:val="25"/>
  </w:num>
  <w:num w:numId="11">
    <w:abstractNumId w:val="17"/>
  </w:num>
  <w:num w:numId="12">
    <w:abstractNumId w:val="8"/>
  </w:num>
  <w:num w:numId="13">
    <w:abstractNumId w:val="2"/>
  </w:num>
  <w:num w:numId="14">
    <w:abstractNumId w:val="15"/>
  </w:num>
  <w:num w:numId="15">
    <w:abstractNumId w:val="19"/>
  </w:num>
  <w:num w:numId="16">
    <w:abstractNumId w:val="32"/>
  </w:num>
  <w:num w:numId="17">
    <w:abstractNumId w:val="11"/>
  </w:num>
  <w:num w:numId="18">
    <w:abstractNumId w:val="3"/>
  </w:num>
  <w:num w:numId="19">
    <w:abstractNumId w:val="23"/>
  </w:num>
  <w:num w:numId="20">
    <w:abstractNumId w:val="7"/>
  </w:num>
  <w:num w:numId="21">
    <w:abstractNumId w:val="34"/>
  </w:num>
  <w:num w:numId="22">
    <w:abstractNumId w:val="16"/>
  </w:num>
  <w:num w:numId="23">
    <w:abstractNumId w:val="22"/>
  </w:num>
  <w:num w:numId="24">
    <w:abstractNumId w:val="4"/>
  </w:num>
  <w:num w:numId="25">
    <w:abstractNumId w:val="35"/>
  </w:num>
  <w:num w:numId="26">
    <w:abstractNumId w:val="20"/>
  </w:num>
  <w:num w:numId="27">
    <w:abstractNumId w:val="27"/>
  </w:num>
  <w:num w:numId="28">
    <w:abstractNumId w:val="30"/>
  </w:num>
  <w:num w:numId="29">
    <w:abstractNumId w:val="31"/>
  </w:num>
  <w:num w:numId="30">
    <w:abstractNumId w:val="28"/>
  </w:num>
  <w:num w:numId="31">
    <w:abstractNumId w:val="5"/>
  </w:num>
  <w:num w:numId="32">
    <w:abstractNumId w:val="12"/>
  </w:num>
  <w:num w:numId="33">
    <w:abstractNumId w:val="18"/>
  </w:num>
  <w:num w:numId="34">
    <w:abstractNumId w:val="14"/>
  </w:num>
  <w:num w:numId="35">
    <w:abstractNumId w:val="36"/>
  </w:num>
  <w:num w:numId="36">
    <w:abstractNumId w:val="33"/>
  </w:num>
  <w:num w:numId="3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A60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BD2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279F1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1CC7"/>
    <w:rsid w:val="00064212"/>
    <w:rsid w:val="00064E0B"/>
    <w:rsid w:val="00064FE2"/>
    <w:rsid w:val="0006641F"/>
    <w:rsid w:val="00067708"/>
    <w:rsid w:val="00070D40"/>
    <w:rsid w:val="0007149B"/>
    <w:rsid w:val="0007153C"/>
    <w:rsid w:val="00071DEF"/>
    <w:rsid w:val="0007243E"/>
    <w:rsid w:val="00072D25"/>
    <w:rsid w:val="000730A8"/>
    <w:rsid w:val="00073F5C"/>
    <w:rsid w:val="0007409F"/>
    <w:rsid w:val="0007556B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A4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3DF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6916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126A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053"/>
    <w:rsid w:val="00140AB4"/>
    <w:rsid w:val="0014291E"/>
    <w:rsid w:val="00142E71"/>
    <w:rsid w:val="001447A3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9FC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95E2C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D4D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74A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E7442"/>
    <w:rsid w:val="001F117F"/>
    <w:rsid w:val="001F1541"/>
    <w:rsid w:val="001F2727"/>
    <w:rsid w:val="001F450C"/>
    <w:rsid w:val="001F4CCB"/>
    <w:rsid w:val="001F4EA5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69CF"/>
    <w:rsid w:val="00217707"/>
    <w:rsid w:val="00217827"/>
    <w:rsid w:val="002208AD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1F2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3910"/>
    <w:rsid w:val="002C400D"/>
    <w:rsid w:val="002C4012"/>
    <w:rsid w:val="002C626F"/>
    <w:rsid w:val="002C7A7D"/>
    <w:rsid w:val="002C7D6C"/>
    <w:rsid w:val="002C7FA2"/>
    <w:rsid w:val="002D003A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2DA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4CD"/>
    <w:rsid w:val="00317937"/>
    <w:rsid w:val="00317A0B"/>
    <w:rsid w:val="0032095E"/>
    <w:rsid w:val="00320ABB"/>
    <w:rsid w:val="00320B9B"/>
    <w:rsid w:val="00321022"/>
    <w:rsid w:val="00321892"/>
    <w:rsid w:val="00321A65"/>
    <w:rsid w:val="0032279C"/>
    <w:rsid w:val="00324599"/>
    <w:rsid w:val="003255BC"/>
    <w:rsid w:val="00325B6F"/>
    <w:rsid w:val="00326BE3"/>
    <w:rsid w:val="0032757D"/>
    <w:rsid w:val="00327812"/>
    <w:rsid w:val="003305D5"/>
    <w:rsid w:val="00330856"/>
    <w:rsid w:val="00331DD2"/>
    <w:rsid w:val="00332F67"/>
    <w:rsid w:val="003332B3"/>
    <w:rsid w:val="00333BD7"/>
    <w:rsid w:val="0033413A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1E5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0F4"/>
    <w:rsid w:val="00382295"/>
    <w:rsid w:val="003827B9"/>
    <w:rsid w:val="003836C7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6244"/>
    <w:rsid w:val="003C730E"/>
    <w:rsid w:val="003C7695"/>
    <w:rsid w:val="003C79EB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871"/>
    <w:rsid w:val="00400E3A"/>
    <w:rsid w:val="004010D6"/>
    <w:rsid w:val="00402128"/>
    <w:rsid w:val="00402F37"/>
    <w:rsid w:val="004059C1"/>
    <w:rsid w:val="004066EF"/>
    <w:rsid w:val="00407174"/>
    <w:rsid w:val="004110C9"/>
    <w:rsid w:val="004118EA"/>
    <w:rsid w:val="00412C4D"/>
    <w:rsid w:val="00414490"/>
    <w:rsid w:val="00414CCD"/>
    <w:rsid w:val="00417200"/>
    <w:rsid w:val="0042147D"/>
    <w:rsid w:val="00421740"/>
    <w:rsid w:val="004218CF"/>
    <w:rsid w:val="004237B2"/>
    <w:rsid w:val="00423C5B"/>
    <w:rsid w:val="00425B6A"/>
    <w:rsid w:val="00425C66"/>
    <w:rsid w:val="00426F19"/>
    <w:rsid w:val="0042730F"/>
    <w:rsid w:val="00427C95"/>
    <w:rsid w:val="00427F29"/>
    <w:rsid w:val="0043075C"/>
    <w:rsid w:val="00431A80"/>
    <w:rsid w:val="004327D5"/>
    <w:rsid w:val="00435F1E"/>
    <w:rsid w:val="004371C9"/>
    <w:rsid w:val="00440085"/>
    <w:rsid w:val="004415D8"/>
    <w:rsid w:val="004416E2"/>
    <w:rsid w:val="004424BA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918"/>
    <w:rsid w:val="00476ABA"/>
    <w:rsid w:val="00476DD6"/>
    <w:rsid w:val="004811D0"/>
    <w:rsid w:val="00482B2B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07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3487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D5FCF"/>
    <w:rsid w:val="004D68FF"/>
    <w:rsid w:val="004E0D1C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5F01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22EF"/>
    <w:rsid w:val="00552FA4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96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67FA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4C5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0EE1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EE8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8D"/>
    <w:rsid w:val="00615598"/>
    <w:rsid w:val="00616870"/>
    <w:rsid w:val="00616888"/>
    <w:rsid w:val="0062007A"/>
    <w:rsid w:val="006205B2"/>
    <w:rsid w:val="006223AB"/>
    <w:rsid w:val="00623AEF"/>
    <w:rsid w:val="00623D49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3CCE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1CFC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0C35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34A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6D1E"/>
    <w:rsid w:val="006F7479"/>
    <w:rsid w:val="00700762"/>
    <w:rsid w:val="00700B42"/>
    <w:rsid w:val="00702FAE"/>
    <w:rsid w:val="0070301B"/>
    <w:rsid w:val="007049E4"/>
    <w:rsid w:val="00705EE5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31E"/>
    <w:rsid w:val="007349AB"/>
    <w:rsid w:val="00734E4F"/>
    <w:rsid w:val="0073646C"/>
    <w:rsid w:val="00736504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2C8B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4EF3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134"/>
    <w:rsid w:val="0077520E"/>
    <w:rsid w:val="00775818"/>
    <w:rsid w:val="00775B17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D7045"/>
    <w:rsid w:val="007D7E84"/>
    <w:rsid w:val="007E0921"/>
    <w:rsid w:val="007E0D4B"/>
    <w:rsid w:val="007E123C"/>
    <w:rsid w:val="007E1D3F"/>
    <w:rsid w:val="007E2C14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E6DEF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1811"/>
    <w:rsid w:val="008135AA"/>
    <w:rsid w:val="00814D0C"/>
    <w:rsid w:val="00817001"/>
    <w:rsid w:val="008173D9"/>
    <w:rsid w:val="00817751"/>
    <w:rsid w:val="008209E6"/>
    <w:rsid w:val="00820B12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1B95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B84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1D8"/>
    <w:rsid w:val="00867C59"/>
    <w:rsid w:val="00870874"/>
    <w:rsid w:val="00870B7F"/>
    <w:rsid w:val="008712CF"/>
    <w:rsid w:val="00871969"/>
    <w:rsid w:val="0087199F"/>
    <w:rsid w:val="008733FD"/>
    <w:rsid w:val="00874966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873B4"/>
    <w:rsid w:val="008908F5"/>
    <w:rsid w:val="0089128D"/>
    <w:rsid w:val="00892563"/>
    <w:rsid w:val="008930E6"/>
    <w:rsid w:val="00894C05"/>
    <w:rsid w:val="00896801"/>
    <w:rsid w:val="00897946"/>
    <w:rsid w:val="008A05C2"/>
    <w:rsid w:val="008A0A97"/>
    <w:rsid w:val="008A133A"/>
    <w:rsid w:val="008A15DC"/>
    <w:rsid w:val="008A1E57"/>
    <w:rsid w:val="008A2707"/>
    <w:rsid w:val="008A3321"/>
    <w:rsid w:val="008A3A77"/>
    <w:rsid w:val="008A54E3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A0C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0E2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8F665E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05E02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03D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69F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1FB8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0FD6"/>
    <w:rsid w:val="00963814"/>
    <w:rsid w:val="00964C90"/>
    <w:rsid w:val="00964ED9"/>
    <w:rsid w:val="00965708"/>
    <w:rsid w:val="00965D6F"/>
    <w:rsid w:val="009706E9"/>
    <w:rsid w:val="009719CA"/>
    <w:rsid w:val="0097274F"/>
    <w:rsid w:val="0097337B"/>
    <w:rsid w:val="00974A2A"/>
    <w:rsid w:val="00975125"/>
    <w:rsid w:val="00977E3E"/>
    <w:rsid w:val="00977FED"/>
    <w:rsid w:val="00980202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7EA"/>
    <w:rsid w:val="00995AA8"/>
    <w:rsid w:val="0099638A"/>
    <w:rsid w:val="00996D08"/>
    <w:rsid w:val="009974C5"/>
    <w:rsid w:val="0099768A"/>
    <w:rsid w:val="00997AEF"/>
    <w:rsid w:val="009A04DA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4CEB"/>
    <w:rsid w:val="009C7634"/>
    <w:rsid w:val="009C7AB4"/>
    <w:rsid w:val="009C7C7B"/>
    <w:rsid w:val="009D12CD"/>
    <w:rsid w:val="009D2C5E"/>
    <w:rsid w:val="009D3467"/>
    <w:rsid w:val="009D453F"/>
    <w:rsid w:val="009D4E96"/>
    <w:rsid w:val="009D7661"/>
    <w:rsid w:val="009D7A8D"/>
    <w:rsid w:val="009E0264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976"/>
    <w:rsid w:val="00A05F62"/>
    <w:rsid w:val="00A06FCD"/>
    <w:rsid w:val="00A10ACB"/>
    <w:rsid w:val="00A11740"/>
    <w:rsid w:val="00A12704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246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4F5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B58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2F0E"/>
    <w:rsid w:val="00A73024"/>
    <w:rsid w:val="00A734CA"/>
    <w:rsid w:val="00A74207"/>
    <w:rsid w:val="00A74441"/>
    <w:rsid w:val="00A7496E"/>
    <w:rsid w:val="00A765CC"/>
    <w:rsid w:val="00A76B56"/>
    <w:rsid w:val="00A770C8"/>
    <w:rsid w:val="00A77408"/>
    <w:rsid w:val="00A80A0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12E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77F"/>
    <w:rsid w:val="00B03949"/>
    <w:rsid w:val="00B06BD9"/>
    <w:rsid w:val="00B07B45"/>
    <w:rsid w:val="00B10D18"/>
    <w:rsid w:val="00B11298"/>
    <w:rsid w:val="00B11584"/>
    <w:rsid w:val="00B1204D"/>
    <w:rsid w:val="00B12D38"/>
    <w:rsid w:val="00B12E0D"/>
    <w:rsid w:val="00B1351C"/>
    <w:rsid w:val="00B136F5"/>
    <w:rsid w:val="00B14460"/>
    <w:rsid w:val="00B144FB"/>
    <w:rsid w:val="00B14C9D"/>
    <w:rsid w:val="00B14E0A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553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BBF"/>
    <w:rsid w:val="00B42C54"/>
    <w:rsid w:val="00B42DC7"/>
    <w:rsid w:val="00B43190"/>
    <w:rsid w:val="00B46875"/>
    <w:rsid w:val="00B46DBA"/>
    <w:rsid w:val="00B500A0"/>
    <w:rsid w:val="00B505E8"/>
    <w:rsid w:val="00B507DC"/>
    <w:rsid w:val="00B5125E"/>
    <w:rsid w:val="00B512FF"/>
    <w:rsid w:val="00B51892"/>
    <w:rsid w:val="00B518AA"/>
    <w:rsid w:val="00B51F4D"/>
    <w:rsid w:val="00B52591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46B4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06C9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96826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2A0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0CC"/>
    <w:rsid w:val="00BC22BC"/>
    <w:rsid w:val="00BC29A5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4BC2"/>
    <w:rsid w:val="00C05AB1"/>
    <w:rsid w:val="00C06054"/>
    <w:rsid w:val="00C06D2F"/>
    <w:rsid w:val="00C07024"/>
    <w:rsid w:val="00C0765E"/>
    <w:rsid w:val="00C10AE2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02D5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4098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7BA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2C5D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6DBB"/>
    <w:rsid w:val="00CB7D9F"/>
    <w:rsid w:val="00CB7ED2"/>
    <w:rsid w:val="00CC087A"/>
    <w:rsid w:val="00CC17E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2F3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B0A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3E01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4D1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4243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977B1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2C34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1A83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63A8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0615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1A40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678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2E9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1D0C"/>
    <w:rsid w:val="00EE284D"/>
    <w:rsid w:val="00EE3955"/>
    <w:rsid w:val="00EE4614"/>
    <w:rsid w:val="00EE489E"/>
    <w:rsid w:val="00EE4DDC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EF7C80"/>
    <w:rsid w:val="00F002C6"/>
    <w:rsid w:val="00F0095C"/>
    <w:rsid w:val="00F00B84"/>
    <w:rsid w:val="00F00F64"/>
    <w:rsid w:val="00F01597"/>
    <w:rsid w:val="00F02FDB"/>
    <w:rsid w:val="00F03606"/>
    <w:rsid w:val="00F0475C"/>
    <w:rsid w:val="00F05564"/>
    <w:rsid w:val="00F064C2"/>
    <w:rsid w:val="00F065CC"/>
    <w:rsid w:val="00F0670D"/>
    <w:rsid w:val="00F07FD0"/>
    <w:rsid w:val="00F1004A"/>
    <w:rsid w:val="00F10185"/>
    <w:rsid w:val="00F12826"/>
    <w:rsid w:val="00F12E1D"/>
    <w:rsid w:val="00F13220"/>
    <w:rsid w:val="00F1407E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6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59"/>
    <w:rsid w:val="00F3188D"/>
    <w:rsid w:val="00F31A5A"/>
    <w:rsid w:val="00F31F39"/>
    <w:rsid w:val="00F32B8D"/>
    <w:rsid w:val="00F32EF7"/>
    <w:rsid w:val="00F347F0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8FE"/>
    <w:rsid w:val="00F4392A"/>
    <w:rsid w:val="00F4627D"/>
    <w:rsid w:val="00F5099B"/>
    <w:rsid w:val="00F513CE"/>
    <w:rsid w:val="00F51AB2"/>
    <w:rsid w:val="00F51AEB"/>
    <w:rsid w:val="00F53769"/>
    <w:rsid w:val="00F54014"/>
    <w:rsid w:val="00F55658"/>
    <w:rsid w:val="00F558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096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500E"/>
    <w:rsid w:val="00F86099"/>
    <w:rsid w:val="00F862BD"/>
    <w:rsid w:val="00F90066"/>
    <w:rsid w:val="00F90369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3FE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C7D1C"/>
    <w:rsid w:val="00FD0326"/>
    <w:rsid w:val="00FD0BD7"/>
    <w:rsid w:val="00FD0DDE"/>
    <w:rsid w:val="00FD1253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1EC9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216F"/>
  <w15:docId w15:val="{6A5F02AA-65F0-4742-B402-51361849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0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numbering" w:customStyle="1" w:styleId="1">
    <w:name w:val="Стиль1"/>
    <w:uiPriority w:val="99"/>
    <w:rsid w:val="00FD125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972F-83C1-4044-9FD7-37DB0888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92</Pages>
  <Words>24988</Words>
  <Characters>142437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Пользователь Windows</cp:lastModifiedBy>
  <cp:revision>273</cp:revision>
  <cp:lastPrinted>2022-04-20T05:38:00Z</cp:lastPrinted>
  <dcterms:created xsi:type="dcterms:W3CDTF">2021-08-05T05:57:00Z</dcterms:created>
  <dcterms:modified xsi:type="dcterms:W3CDTF">2022-04-25T05:36:00Z</dcterms:modified>
</cp:coreProperties>
</file>