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97" w:rsidRDefault="007E1297" w:rsidP="007E1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</w:t>
      </w:r>
      <w:r w:rsidR="00050F0A">
        <w:rPr>
          <w:b/>
          <w:sz w:val="32"/>
          <w:szCs w:val="32"/>
        </w:rPr>
        <w:t>ЛЬНАЯ КОМИССИЯ ГОРОДА БЕЛОГОРСК</w:t>
      </w:r>
    </w:p>
    <w:p w:rsidR="007E1297" w:rsidRDefault="007E1297" w:rsidP="007E1297">
      <w:pPr>
        <w:jc w:val="center"/>
        <w:rPr>
          <w:b/>
          <w:sz w:val="32"/>
          <w:szCs w:val="32"/>
        </w:rPr>
      </w:pPr>
    </w:p>
    <w:p w:rsidR="007E1297" w:rsidRDefault="007E1297" w:rsidP="007E129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1297" w:rsidRDefault="00BC40A3" w:rsidP="007E1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7E129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E129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7E1297">
        <w:rPr>
          <w:sz w:val="28"/>
          <w:szCs w:val="28"/>
        </w:rPr>
        <w:t xml:space="preserve"> года                                                               №</w:t>
      </w:r>
      <w:r w:rsidR="006A096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E1297">
        <w:rPr>
          <w:sz w:val="28"/>
          <w:szCs w:val="28"/>
        </w:rPr>
        <w:t>/1</w:t>
      </w:r>
      <w:r>
        <w:rPr>
          <w:sz w:val="28"/>
          <w:szCs w:val="28"/>
        </w:rPr>
        <w:t>0</w:t>
      </w:r>
      <w:r w:rsidR="007E1297">
        <w:rPr>
          <w:sz w:val="28"/>
          <w:szCs w:val="28"/>
        </w:rPr>
        <w:t xml:space="preserve"> - 7 </w:t>
      </w:r>
    </w:p>
    <w:p w:rsidR="00A54910" w:rsidRDefault="00A54910" w:rsidP="00A54910">
      <w:pPr>
        <w:jc w:val="both"/>
        <w:rPr>
          <w:sz w:val="28"/>
          <w:u w:val="single"/>
        </w:rPr>
      </w:pPr>
    </w:p>
    <w:p w:rsidR="00A54910" w:rsidRDefault="00FD32AF" w:rsidP="00A54910">
      <w:pPr>
        <w:jc w:val="center"/>
        <w:rPr>
          <w:sz w:val="28"/>
        </w:rPr>
      </w:pPr>
      <w:r>
        <w:rPr>
          <w:sz w:val="28"/>
        </w:rPr>
        <w:t>г. Белогорск</w:t>
      </w:r>
    </w:p>
    <w:p w:rsidR="00A54910" w:rsidRPr="00AF79F2" w:rsidRDefault="00A54910" w:rsidP="006A0965">
      <w:pPr>
        <w:pStyle w:val="3"/>
        <w:ind w:right="1701"/>
        <w:jc w:val="center"/>
        <w:rPr>
          <w:b/>
          <w:sz w:val="28"/>
          <w:szCs w:val="28"/>
        </w:rPr>
      </w:pPr>
      <w:proofErr w:type="gramStart"/>
      <w:r w:rsidRPr="00AF79F2">
        <w:rPr>
          <w:b/>
          <w:sz w:val="28"/>
          <w:szCs w:val="28"/>
        </w:rPr>
        <w:t>О тексте информационного  сообщения о приеме предложений по кандидатурам для дополнительного зачисления в резерв</w:t>
      </w:r>
      <w:proofErr w:type="gramEnd"/>
      <w:r w:rsidRPr="00AF79F2">
        <w:rPr>
          <w:b/>
          <w:sz w:val="28"/>
          <w:szCs w:val="28"/>
        </w:rPr>
        <w:t xml:space="preserve"> составов участковых комиссий </w:t>
      </w:r>
      <w:r w:rsidR="007E1297">
        <w:rPr>
          <w:b/>
          <w:sz w:val="28"/>
          <w:szCs w:val="28"/>
        </w:rPr>
        <w:t>города Белогорск</w:t>
      </w:r>
    </w:p>
    <w:p w:rsidR="00A54910" w:rsidRPr="00AF79F2" w:rsidRDefault="00A54910" w:rsidP="00A54910">
      <w:pPr>
        <w:pStyle w:val="a3"/>
        <w:ind w:left="0" w:right="567" w:firstLine="284"/>
        <w:jc w:val="both"/>
        <w:rPr>
          <w:sz w:val="28"/>
          <w:szCs w:val="28"/>
        </w:rPr>
      </w:pPr>
      <w:proofErr w:type="gramStart"/>
      <w:r w:rsidRPr="00AF79F2">
        <w:rPr>
          <w:sz w:val="28"/>
          <w:szCs w:val="28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пунктами 1</w:t>
      </w:r>
      <w:r w:rsidR="002D53CD">
        <w:rPr>
          <w:sz w:val="28"/>
          <w:szCs w:val="28"/>
        </w:rPr>
        <w:t>1</w:t>
      </w:r>
      <w:r w:rsidRPr="00AF79F2">
        <w:rPr>
          <w:sz w:val="28"/>
          <w:szCs w:val="28"/>
        </w:rPr>
        <w:t>, 14</w:t>
      </w:r>
      <w:r w:rsidR="002D53CD">
        <w:rPr>
          <w:sz w:val="28"/>
          <w:szCs w:val="28"/>
        </w:rPr>
        <w:t>, 18</w:t>
      </w:r>
      <w:r w:rsidRPr="00AF79F2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 комиссий, утвержденного постановлением Центральной избирательной комиссии Российской Федерации от 05.12.2012 № 152/1137-6 (в ред. от 01.11.2017</w:t>
      </w:r>
      <w:proofErr w:type="gramEnd"/>
      <w:r w:rsidRPr="00AF79F2">
        <w:rPr>
          <w:sz w:val="28"/>
          <w:szCs w:val="28"/>
        </w:rPr>
        <w:t xml:space="preserve"> № </w:t>
      </w:r>
      <w:proofErr w:type="gramStart"/>
      <w:r w:rsidRPr="00AF79F2">
        <w:rPr>
          <w:sz w:val="28"/>
          <w:szCs w:val="28"/>
        </w:rPr>
        <w:t xml:space="preserve">108/903-7), </w:t>
      </w:r>
      <w:r>
        <w:rPr>
          <w:sz w:val="28"/>
          <w:szCs w:val="28"/>
        </w:rPr>
        <w:t xml:space="preserve">территориальная избирательная </w:t>
      </w:r>
      <w:r w:rsidRPr="00AF79F2">
        <w:rPr>
          <w:sz w:val="28"/>
          <w:szCs w:val="28"/>
        </w:rPr>
        <w:t xml:space="preserve"> комиссия </w:t>
      </w:r>
      <w:r w:rsidR="007E1297">
        <w:rPr>
          <w:sz w:val="28"/>
          <w:szCs w:val="28"/>
        </w:rPr>
        <w:t>города Белогорск</w:t>
      </w:r>
      <w:r w:rsidR="006A0965">
        <w:rPr>
          <w:sz w:val="28"/>
          <w:szCs w:val="28"/>
        </w:rPr>
        <w:t>,</w:t>
      </w:r>
      <w:r w:rsidRPr="00AF79F2">
        <w:rPr>
          <w:sz w:val="28"/>
          <w:szCs w:val="28"/>
        </w:rPr>
        <w:t xml:space="preserve"> </w:t>
      </w:r>
      <w:proofErr w:type="gramEnd"/>
    </w:p>
    <w:p w:rsidR="00A54910" w:rsidRDefault="00A54910" w:rsidP="00A54910">
      <w:pPr>
        <w:ind w:right="567" w:firstLine="284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А:</w:t>
      </w:r>
    </w:p>
    <w:p w:rsidR="00A54910" w:rsidRDefault="00A54910" w:rsidP="00A54910">
      <w:pPr>
        <w:ind w:right="567" w:firstLine="284"/>
        <w:jc w:val="both"/>
        <w:rPr>
          <w:b/>
          <w:sz w:val="28"/>
        </w:rPr>
      </w:pPr>
    </w:p>
    <w:p w:rsidR="00A54910" w:rsidRPr="0083102F" w:rsidRDefault="00A54910" w:rsidP="00A54910">
      <w:pPr>
        <w:widowControl w:val="0"/>
        <w:tabs>
          <w:tab w:val="left" w:pos="960"/>
          <w:tab w:val="num" w:pos="1005"/>
        </w:tabs>
        <w:ind w:right="567" w:firstLine="284"/>
        <w:jc w:val="both"/>
        <w:rPr>
          <w:sz w:val="28"/>
          <w:szCs w:val="28"/>
        </w:rPr>
      </w:pPr>
      <w:r w:rsidRPr="0083102F">
        <w:rPr>
          <w:sz w:val="28"/>
          <w:szCs w:val="28"/>
        </w:rPr>
        <w:t xml:space="preserve">1. Утвердить </w:t>
      </w:r>
      <w:r w:rsidRPr="00B64BEC">
        <w:rPr>
          <w:sz w:val="28"/>
          <w:szCs w:val="28"/>
        </w:rPr>
        <w:t>текст информационного сообщения  о приеме предложений по кандидатурам для дополнительного зачисления в резерв состав</w:t>
      </w:r>
      <w:r>
        <w:rPr>
          <w:sz w:val="28"/>
          <w:szCs w:val="28"/>
        </w:rPr>
        <w:t>ов</w:t>
      </w:r>
      <w:r w:rsidRPr="00B64BEC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ых</w:t>
      </w:r>
      <w:r w:rsidRPr="00B64B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 № </w:t>
      </w:r>
      <w:r w:rsidR="007E1297" w:rsidRPr="00907EAB">
        <w:rPr>
          <w:color w:val="000000"/>
          <w:sz w:val="30"/>
          <w:szCs w:val="30"/>
        </w:rPr>
        <w:t>201, 202,</w:t>
      </w:r>
      <w:r w:rsidR="00BC40A3">
        <w:rPr>
          <w:color w:val="000000"/>
          <w:sz w:val="30"/>
          <w:szCs w:val="30"/>
        </w:rPr>
        <w:t xml:space="preserve"> 207, 208,</w:t>
      </w:r>
      <w:r w:rsidR="007E1297" w:rsidRPr="00907EAB">
        <w:rPr>
          <w:color w:val="000000"/>
          <w:sz w:val="30"/>
          <w:szCs w:val="30"/>
        </w:rPr>
        <w:t xml:space="preserve"> </w:t>
      </w:r>
      <w:r w:rsidR="00BC40A3">
        <w:rPr>
          <w:color w:val="000000"/>
          <w:sz w:val="30"/>
          <w:szCs w:val="30"/>
        </w:rPr>
        <w:t>212, 220, 221, 222</w:t>
      </w:r>
      <w:r w:rsidR="007E1297">
        <w:rPr>
          <w:sz w:val="28"/>
          <w:szCs w:val="28"/>
        </w:rPr>
        <w:t xml:space="preserve"> города Белогорск </w:t>
      </w:r>
      <w:r>
        <w:rPr>
          <w:sz w:val="28"/>
          <w:szCs w:val="28"/>
        </w:rPr>
        <w:t>Амурской области (прилагается).</w:t>
      </w:r>
    </w:p>
    <w:p w:rsidR="00A54910" w:rsidRDefault="00A54910" w:rsidP="00A54910">
      <w:pPr>
        <w:widowControl w:val="0"/>
        <w:tabs>
          <w:tab w:val="left" w:pos="960"/>
          <w:tab w:val="num" w:pos="1005"/>
        </w:tabs>
        <w:ind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4BEC">
        <w:rPr>
          <w:rFonts w:ascii="Verdana" w:hAnsi="Verdana"/>
          <w:color w:val="030303"/>
          <w:sz w:val="17"/>
          <w:szCs w:val="17"/>
          <w:shd w:val="clear" w:color="auto" w:fill="FFFFFF"/>
        </w:rPr>
        <w:t xml:space="preserve"> </w:t>
      </w:r>
      <w:r w:rsidRPr="00B64BEC">
        <w:rPr>
          <w:sz w:val="28"/>
          <w:szCs w:val="28"/>
        </w:rPr>
        <w:t>Опубликовать информационное сообщение  о приеме предложений по кандидатурам для дополнительного зачисления в резерв состав</w:t>
      </w:r>
      <w:r>
        <w:rPr>
          <w:sz w:val="28"/>
          <w:szCs w:val="28"/>
        </w:rPr>
        <w:t>ов</w:t>
      </w:r>
      <w:r w:rsidRPr="00B64BEC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ых </w:t>
      </w:r>
      <w:r w:rsidRPr="00B64BEC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й </w:t>
      </w:r>
      <w:r w:rsidR="00BC40A3">
        <w:rPr>
          <w:sz w:val="28"/>
          <w:szCs w:val="28"/>
        </w:rPr>
        <w:t xml:space="preserve">№ </w:t>
      </w:r>
      <w:r w:rsidR="00BC40A3" w:rsidRPr="00907EAB">
        <w:rPr>
          <w:color w:val="000000"/>
          <w:sz w:val="30"/>
          <w:szCs w:val="30"/>
        </w:rPr>
        <w:t>201, 202,</w:t>
      </w:r>
      <w:r w:rsidR="00BC40A3">
        <w:rPr>
          <w:color w:val="000000"/>
          <w:sz w:val="30"/>
          <w:szCs w:val="30"/>
        </w:rPr>
        <w:t xml:space="preserve"> 207, 208,</w:t>
      </w:r>
      <w:r w:rsidR="00BC40A3" w:rsidRPr="00907EAB">
        <w:rPr>
          <w:color w:val="000000"/>
          <w:sz w:val="30"/>
          <w:szCs w:val="30"/>
        </w:rPr>
        <w:t xml:space="preserve"> </w:t>
      </w:r>
      <w:r w:rsidR="00BC40A3">
        <w:rPr>
          <w:color w:val="000000"/>
          <w:sz w:val="30"/>
          <w:szCs w:val="30"/>
        </w:rPr>
        <w:t>212, 220, 221, 222</w:t>
      </w:r>
      <w:r w:rsidR="00BC40A3">
        <w:rPr>
          <w:sz w:val="28"/>
          <w:szCs w:val="28"/>
        </w:rPr>
        <w:t xml:space="preserve"> </w:t>
      </w:r>
      <w:r w:rsidR="001D6619">
        <w:rPr>
          <w:sz w:val="28"/>
          <w:szCs w:val="28"/>
        </w:rPr>
        <w:t>в</w:t>
      </w:r>
      <w:r w:rsidR="007E1297">
        <w:rPr>
          <w:sz w:val="28"/>
          <w:szCs w:val="28"/>
        </w:rPr>
        <w:t xml:space="preserve"> газете «Белогорский вестник»</w:t>
      </w:r>
      <w:r w:rsidR="000C64A9">
        <w:rPr>
          <w:sz w:val="28"/>
          <w:szCs w:val="28"/>
        </w:rPr>
        <w:t>.</w:t>
      </w:r>
    </w:p>
    <w:p w:rsidR="00A54910" w:rsidRDefault="00A54910" w:rsidP="00A54910">
      <w:pPr>
        <w:widowControl w:val="0"/>
        <w:tabs>
          <w:tab w:val="left" w:pos="0"/>
          <w:tab w:val="num" w:pos="993"/>
        </w:tabs>
        <w:ind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102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230107">
        <w:rPr>
          <w:sz w:val="28"/>
          <w:szCs w:val="28"/>
        </w:rPr>
        <w:t>аправить</w:t>
      </w:r>
      <w:r w:rsidRPr="008310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3102F">
        <w:rPr>
          <w:sz w:val="28"/>
          <w:szCs w:val="28"/>
        </w:rPr>
        <w:t>астоящее</w:t>
      </w:r>
      <w:r w:rsidRPr="0023010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30107">
        <w:rPr>
          <w:sz w:val="28"/>
          <w:szCs w:val="28"/>
        </w:rPr>
        <w:t xml:space="preserve"> в избирательн</w:t>
      </w:r>
      <w:r>
        <w:rPr>
          <w:sz w:val="28"/>
          <w:szCs w:val="28"/>
        </w:rPr>
        <w:t xml:space="preserve">ую </w:t>
      </w:r>
      <w:r w:rsidRPr="00230107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30107">
        <w:rPr>
          <w:sz w:val="28"/>
          <w:szCs w:val="28"/>
        </w:rPr>
        <w:t xml:space="preserve"> Амурской области</w:t>
      </w:r>
      <w:r>
        <w:rPr>
          <w:sz w:val="28"/>
          <w:szCs w:val="28"/>
        </w:rPr>
        <w:t xml:space="preserve">. </w:t>
      </w:r>
    </w:p>
    <w:p w:rsidR="00A54910" w:rsidRDefault="00A54910" w:rsidP="00A54910">
      <w:pPr>
        <w:jc w:val="both"/>
        <w:rPr>
          <w:b/>
          <w:sz w:val="28"/>
        </w:rPr>
      </w:pPr>
      <w:r>
        <w:rPr>
          <w:sz w:val="28"/>
        </w:rPr>
        <w:t xml:space="preserve">           </w:t>
      </w:r>
    </w:p>
    <w:p w:rsidR="00A54910" w:rsidRDefault="00A54910" w:rsidP="00A54910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A54910" w:rsidRDefault="00A54910" w:rsidP="00A54910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                      </w:t>
      </w:r>
      <w:r w:rsidR="00E345DB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</w:t>
      </w:r>
      <w:r w:rsidR="00E345DB">
        <w:rPr>
          <w:b/>
          <w:sz w:val="28"/>
        </w:rPr>
        <w:t xml:space="preserve">Л.М. </w:t>
      </w:r>
      <w:proofErr w:type="spellStart"/>
      <w:r w:rsidR="00E345DB">
        <w:rPr>
          <w:b/>
          <w:sz w:val="28"/>
        </w:rPr>
        <w:t>Логвиновский</w:t>
      </w:r>
      <w:proofErr w:type="spellEnd"/>
      <w:r>
        <w:rPr>
          <w:b/>
          <w:sz w:val="28"/>
        </w:rPr>
        <w:t xml:space="preserve"> </w:t>
      </w:r>
    </w:p>
    <w:p w:rsidR="00A54910" w:rsidRDefault="00A54910" w:rsidP="00A54910">
      <w:pPr>
        <w:jc w:val="both"/>
        <w:rPr>
          <w:b/>
          <w:sz w:val="28"/>
        </w:rPr>
      </w:pPr>
    </w:p>
    <w:p w:rsidR="00A54910" w:rsidRDefault="00A54910" w:rsidP="00A54910">
      <w:pPr>
        <w:jc w:val="both"/>
        <w:rPr>
          <w:b/>
          <w:sz w:val="28"/>
        </w:rPr>
      </w:pPr>
      <w:r>
        <w:rPr>
          <w:b/>
          <w:sz w:val="28"/>
        </w:rPr>
        <w:t xml:space="preserve">Секретарь </w:t>
      </w:r>
      <w:proofErr w:type="gramStart"/>
      <w:r>
        <w:rPr>
          <w:b/>
          <w:sz w:val="28"/>
        </w:rPr>
        <w:t>территориальной</w:t>
      </w:r>
      <w:proofErr w:type="gramEnd"/>
    </w:p>
    <w:p w:rsidR="00A54910" w:rsidRDefault="00A54910" w:rsidP="00A54910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                       </w:t>
      </w:r>
      <w:r w:rsidR="00BB7EC6">
        <w:rPr>
          <w:b/>
          <w:sz w:val="28"/>
        </w:rPr>
        <w:t xml:space="preserve">                       </w:t>
      </w:r>
      <w:r w:rsidR="00BC40A3">
        <w:rPr>
          <w:b/>
          <w:sz w:val="28"/>
        </w:rPr>
        <w:t>А.А</w:t>
      </w:r>
      <w:r w:rsidR="00E345DB">
        <w:rPr>
          <w:b/>
          <w:sz w:val="28"/>
        </w:rPr>
        <w:t xml:space="preserve">. </w:t>
      </w:r>
      <w:proofErr w:type="spellStart"/>
      <w:r w:rsidR="00BC40A3">
        <w:rPr>
          <w:b/>
          <w:sz w:val="28"/>
        </w:rPr>
        <w:t>Литвинюк</w:t>
      </w:r>
      <w:proofErr w:type="spellEnd"/>
    </w:p>
    <w:p w:rsidR="00A54910" w:rsidRDefault="00A54910" w:rsidP="00A54910"/>
    <w:p w:rsidR="00A54910" w:rsidRDefault="00A54910" w:rsidP="00A54910"/>
    <w:p w:rsidR="00A54910" w:rsidRDefault="00A54910" w:rsidP="00A54910"/>
    <w:p w:rsidR="001D6619" w:rsidRDefault="001D6619" w:rsidP="00A54910"/>
    <w:p w:rsidR="001D6619" w:rsidRDefault="001D6619" w:rsidP="00A54910"/>
    <w:p w:rsidR="00A54910" w:rsidRPr="00E261AC" w:rsidRDefault="00A54910" w:rsidP="00A54910">
      <w:pPr>
        <w:pStyle w:val="9"/>
        <w:spacing w:line="36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5D07CC">
        <w:rPr>
          <w:rFonts w:ascii="Times New Roman" w:hAnsi="Times New Roman"/>
          <w:i w:val="0"/>
          <w:sz w:val="24"/>
          <w:szCs w:val="28"/>
        </w:rPr>
        <w:t>Приложение</w:t>
      </w:r>
      <w:r w:rsidRPr="00E261A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A54910" w:rsidRPr="005D07CC" w:rsidRDefault="00A54910" w:rsidP="00A54910">
      <w:pPr>
        <w:ind w:left="5940"/>
        <w:jc w:val="center"/>
        <w:rPr>
          <w:sz w:val="24"/>
          <w:szCs w:val="24"/>
        </w:rPr>
      </w:pPr>
      <w:r w:rsidRPr="005D07CC">
        <w:rPr>
          <w:sz w:val="24"/>
          <w:szCs w:val="24"/>
        </w:rPr>
        <w:t>УТВЕРЖДЕНО</w:t>
      </w:r>
    </w:p>
    <w:p w:rsidR="00A54910" w:rsidRPr="005D07CC" w:rsidRDefault="00A54910" w:rsidP="00A54910">
      <w:pPr>
        <w:ind w:left="5940"/>
        <w:jc w:val="center"/>
        <w:rPr>
          <w:sz w:val="24"/>
          <w:szCs w:val="24"/>
        </w:rPr>
      </w:pPr>
      <w:r w:rsidRPr="005D07CC">
        <w:rPr>
          <w:sz w:val="24"/>
          <w:szCs w:val="24"/>
        </w:rPr>
        <w:t xml:space="preserve">Решением территориальной избирательной комиссии </w:t>
      </w:r>
    </w:p>
    <w:p w:rsidR="00A54910" w:rsidRPr="005D07CC" w:rsidRDefault="007E1297" w:rsidP="00A54910">
      <w:pPr>
        <w:ind w:left="6300"/>
        <w:jc w:val="center"/>
        <w:rPr>
          <w:sz w:val="24"/>
          <w:szCs w:val="24"/>
        </w:rPr>
      </w:pPr>
      <w:r>
        <w:rPr>
          <w:sz w:val="24"/>
          <w:szCs w:val="24"/>
        </w:rPr>
        <w:t>города Белогорск</w:t>
      </w:r>
    </w:p>
    <w:p w:rsidR="00A54910" w:rsidRPr="005D07CC" w:rsidRDefault="00A54910" w:rsidP="00A54910">
      <w:pPr>
        <w:ind w:left="5529"/>
        <w:jc w:val="center"/>
        <w:rPr>
          <w:sz w:val="24"/>
          <w:szCs w:val="24"/>
        </w:rPr>
      </w:pPr>
      <w:r w:rsidRPr="005D07CC">
        <w:rPr>
          <w:sz w:val="24"/>
          <w:szCs w:val="24"/>
        </w:rPr>
        <w:t xml:space="preserve">от </w:t>
      </w:r>
      <w:r w:rsidR="00BC40A3">
        <w:rPr>
          <w:sz w:val="24"/>
          <w:szCs w:val="24"/>
        </w:rPr>
        <w:t>15</w:t>
      </w:r>
      <w:r w:rsidRPr="005D07CC">
        <w:rPr>
          <w:sz w:val="24"/>
          <w:szCs w:val="24"/>
        </w:rPr>
        <w:t xml:space="preserve"> </w:t>
      </w:r>
      <w:r w:rsidR="00BC40A3">
        <w:rPr>
          <w:sz w:val="24"/>
          <w:szCs w:val="24"/>
        </w:rPr>
        <w:t>марта</w:t>
      </w:r>
      <w:r w:rsidRPr="005D07CC">
        <w:rPr>
          <w:sz w:val="24"/>
          <w:szCs w:val="24"/>
        </w:rPr>
        <w:t xml:space="preserve">  </w:t>
      </w:r>
      <w:r w:rsidRPr="00BB7EC6">
        <w:rPr>
          <w:sz w:val="22"/>
          <w:szCs w:val="22"/>
        </w:rPr>
        <w:t>20</w:t>
      </w:r>
      <w:r w:rsidR="009149AB" w:rsidRPr="00BB7EC6">
        <w:rPr>
          <w:sz w:val="22"/>
          <w:szCs w:val="22"/>
        </w:rPr>
        <w:t>2</w:t>
      </w:r>
      <w:r w:rsidR="00BC40A3">
        <w:rPr>
          <w:sz w:val="22"/>
          <w:szCs w:val="22"/>
        </w:rPr>
        <w:t>1</w:t>
      </w:r>
      <w:r w:rsidRPr="00BB7EC6">
        <w:rPr>
          <w:sz w:val="22"/>
          <w:szCs w:val="22"/>
        </w:rPr>
        <w:t xml:space="preserve"> г. </w:t>
      </w:r>
      <w:r w:rsidR="007E1297" w:rsidRPr="00BB7EC6">
        <w:rPr>
          <w:sz w:val="22"/>
          <w:szCs w:val="22"/>
        </w:rPr>
        <w:t>№</w:t>
      </w:r>
      <w:r w:rsidR="00BB7EC6">
        <w:rPr>
          <w:sz w:val="22"/>
          <w:szCs w:val="22"/>
        </w:rPr>
        <w:t xml:space="preserve"> </w:t>
      </w:r>
      <w:r w:rsidR="00BC40A3">
        <w:rPr>
          <w:sz w:val="22"/>
          <w:szCs w:val="22"/>
        </w:rPr>
        <w:t>3</w:t>
      </w:r>
      <w:r w:rsidR="007E1297" w:rsidRPr="00BB7EC6">
        <w:rPr>
          <w:sz w:val="22"/>
          <w:szCs w:val="22"/>
        </w:rPr>
        <w:t>/1</w:t>
      </w:r>
      <w:r w:rsidR="00BC40A3">
        <w:rPr>
          <w:sz w:val="22"/>
          <w:szCs w:val="22"/>
        </w:rPr>
        <w:t>0</w:t>
      </w:r>
      <w:r w:rsidR="007E1297" w:rsidRPr="00BB7EC6">
        <w:rPr>
          <w:sz w:val="22"/>
          <w:szCs w:val="22"/>
        </w:rPr>
        <w:t xml:space="preserve"> - 7</w:t>
      </w:r>
    </w:p>
    <w:p w:rsidR="00A54910" w:rsidRPr="00E261AC" w:rsidRDefault="00A54910" w:rsidP="00A54910">
      <w:pPr>
        <w:ind w:left="5940"/>
        <w:jc w:val="center"/>
        <w:rPr>
          <w:sz w:val="22"/>
          <w:szCs w:val="16"/>
        </w:rPr>
      </w:pPr>
    </w:p>
    <w:p w:rsidR="00A54910" w:rsidRPr="00E261AC" w:rsidRDefault="00A54910" w:rsidP="00A54910">
      <w:pPr>
        <w:pStyle w:val="a3"/>
        <w:jc w:val="center"/>
        <w:rPr>
          <w:b/>
          <w:sz w:val="28"/>
        </w:rPr>
      </w:pPr>
      <w:r w:rsidRPr="00E261AC">
        <w:rPr>
          <w:b/>
          <w:sz w:val="28"/>
        </w:rPr>
        <w:t xml:space="preserve">Информационное  сообщение территориальной избирательной комиссии </w:t>
      </w:r>
      <w:r w:rsidR="007E1297">
        <w:rPr>
          <w:b/>
          <w:sz w:val="28"/>
        </w:rPr>
        <w:t>города Белогорск</w:t>
      </w:r>
      <w:r w:rsidRPr="00E261AC">
        <w:rPr>
          <w:b/>
          <w:sz w:val="28"/>
        </w:rPr>
        <w:t xml:space="preserve"> о приеме предложений по кандидатурам для дополнительного зачисления в резерв составов участковых комиссий</w:t>
      </w:r>
      <w:r>
        <w:rPr>
          <w:b/>
          <w:sz w:val="28"/>
        </w:rPr>
        <w:t xml:space="preserve"> №</w:t>
      </w:r>
      <w:r w:rsidR="007E1297">
        <w:rPr>
          <w:b/>
          <w:sz w:val="28"/>
        </w:rPr>
        <w:t>№</w:t>
      </w:r>
      <w:r>
        <w:rPr>
          <w:b/>
          <w:sz w:val="28"/>
        </w:rPr>
        <w:t> </w:t>
      </w:r>
      <w:r w:rsidR="00950CE8" w:rsidRPr="00950CE8">
        <w:rPr>
          <w:b/>
          <w:color w:val="000000"/>
          <w:sz w:val="30"/>
          <w:szCs w:val="30"/>
        </w:rPr>
        <w:t>201, 202, 207, 208, 212, 220, 221, 222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proofErr w:type="gramStart"/>
      <w:r w:rsidRPr="00907EAB">
        <w:rPr>
          <w:color w:val="000000"/>
          <w:sz w:val="30"/>
          <w:szCs w:val="30"/>
        </w:rPr>
        <w:t xml:space="preserve"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пунктами </w:t>
      </w:r>
      <w:r w:rsidR="008723FD" w:rsidRPr="00AF79F2">
        <w:rPr>
          <w:sz w:val="28"/>
          <w:szCs w:val="28"/>
        </w:rPr>
        <w:t>1</w:t>
      </w:r>
      <w:r w:rsidR="008723FD">
        <w:rPr>
          <w:sz w:val="28"/>
          <w:szCs w:val="28"/>
        </w:rPr>
        <w:t>1</w:t>
      </w:r>
      <w:r w:rsidR="008723FD" w:rsidRPr="00AF79F2">
        <w:rPr>
          <w:sz w:val="28"/>
          <w:szCs w:val="28"/>
        </w:rPr>
        <w:t>, 14</w:t>
      </w:r>
      <w:r w:rsidR="008723FD">
        <w:rPr>
          <w:sz w:val="28"/>
          <w:szCs w:val="28"/>
        </w:rPr>
        <w:t>, 18</w:t>
      </w:r>
      <w:r w:rsidR="008723FD" w:rsidRPr="00AF79F2">
        <w:rPr>
          <w:sz w:val="28"/>
          <w:szCs w:val="28"/>
        </w:rPr>
        <w:t xml:space="preserve"> </w:t>
      </w:r>
      <w:r w:rsidRPr="00907EAB">
        <w:rPr>
          <w:color w:val="000000"/>
          <w:sz w:val="30"/>
          <w:szCs w:val="30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г. № 152/1137-6, руководствуясь постановлением избирательной</w:t>
      </w:r>
      <w:proofErr w:type="gramEnd"/>
      <w:r w:rsidRPr="00907EAB">
        <w:rPr>
          <w:color w:val="000000"/>
          <w:sz w:val="30"/>
          <w:szCs w:val="30"/>
        </w:rPr>
        <w:t xml:space="preserve"> комиссии Амурской области от 11 мая 2018 г. № 60/629-6 «О формировании резерва составов участковых избирательных комиссий на территории Амурской области», </w:t>
      </w:r>
      <w:r w:rsidRPr="00215664">
        <w:rPr>
          <w:color w:val="000000"/>
          <w:sz w:val="30"/>
          <w:szCs w:val="30"/>
        </w:rPr>
        <w:t>территориальн</w:t>
      </w:r>
      <w:r w:rsidR="00215664" w:rsidRPr="00215664">
        <w:rPr>
          <w:color w:val="000000"/>
          <w:sz w:val="30"/>
          <w:szCs w:val="30"/>
        </w:rPr>
        <w:t>ая</w:t>
      </w:r>
      <w:r w:rsidRPr="00215664">
        <w:rPr>
          <w:color w:val="000000"/>
          <w:sz w:val="30"/>
          <w:szCs w:val="30"/>
        </w:rPr>
        <w:t xml:space="preserve"> избирательн</w:t>
      </w:r>
      <w:r w:rsidR="00215664" w:rsidRPr="00215664">
        <w:rPr>
          <w:color w:val="000000"/>
          <w:sz w:val="30"/>
          <w:szCs w:val="30"/>
        </w:rPr>
        <w:t>ая</w:t>
      </w:r>
      <w:r w:rsidRPr="00215664">
        <w:rPr>
          <w:color w:val="000000"/>
          <w:sz w:val="30"/>
          <w:szCs w:val="30"/>
        </w:rPr>
        <w:t xml:space="preserve"> комисси</w:t>
      </w:r>
      <w:r w:rsidR="00215664" w:rsidRPr="00215664">
        <w:rPr>
          <w:color w:val="000000"/>
          <w:sz w:val="30"/>
          <w:szCs w:val="30"/>
        </w:rPr>
        <w:t>я</w:t>
      </w:r>
      <w:r w:rsidRPr="00215664">
        <w:rPr>
          <w:color w:val="000000"/>
          <w:sz w:val="30"/>
          <w:szCs w:val="30"/>
        </w:rPr>
        <w:t xml:space="preserve"> </w:t>
      </w:r>
      <w:r w:rsidR="00215664" w:rsidRPr="00215664">
        <w:rPr>
          <w:color w:val="000000"/>
          <w:sz w:val="30"/>
          <w:szCs w:val="30"/>
        </w:rPr>
        <w:t>города Белогорск</w:t>
      </w:r>
      <w:r w:rsidRPr="00907EAB">
        <w:rPr>
          <w:color w:val="000000"/>
          <w:sz w:val="30"/>
          <w:szCs w:val="30"/>
        </w:rPr>
        <w:t xml:space="preserve"> сообща</w:t>
      </w:r>
      <w:r w:rsidR="00215664">
        <w:rPr>
          <w:color w:val="000000"/>
          <w:sz w:val="30"/>
          <w:szCs w:val="30"/>
        </w:rPr>
        <w:t>ет</w:t>
      </w:r>
      <w:r w:rsidRPr="00907EAB">
        <w:rPr>
          <w:color w:val="000000"/>
          <w:sz w:val="30"/>
          <w:szCs w:val="30"/>
        </w:rPr>
        <w:t>  о приеме предложений по кандидатурам для дополнительного зачисления в резерв составов участковых комиссий:</w:t>
      </w:r>
      <w:r w:rsidR="00950CE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№№</w:t>
      </w:r>
      <w:r w:rsidR="00950CE8" w:rsidRPr="00950CE8">
        <w:rPr>
          <w:sz w:val="28"/>
          <w:szCs w:val="28"/>
        </w:rPr>
        <w:t xml:space="preserve"> </w:t>
      </w:r>
      <w:r w:rsidR="00950CE8">
        <w:rPr>
          <w:sz w:val="28"/>
          <w:szCs w:val="28"/>
        </w:rPr>
        <w:t xml:space="preserve"> </w:t>
      </w:r>
      <w:r w:rsidR="00950CE8" w:rsidRPr="00907EAB">
        <w:rPr>
          <w:color w:val="000000"/>
          <w:sz w:val="30"/>
          <w:szCs w:val="30"/>
        </w:rPr>
        <w:t>201, 202,</w:t>
      </w:r>
      <w:r w:rsidR="00950CE8">
        <w:rPr>
          <w:color w:val="000000"/>
          <w:sz w:val="30"/>
          <w:szCs w:val="30"/>
        </w:rPr>
        <w:t xml:space="preserve"> 207, 208,</w:t>
      </w:r>
      <w:r w:rsidR="00950CE8" w:rsidRPr="00907EAB">
        <w:rPr>
          <w:color w:val="000000"/>
          <w:sz w:val="30"/>
          <w:szCs w:val="30"/>
        </w:rPr>
        <w:t xml:space="preserve"> </w:t>
      </w:r>
      <w:r w:rsidR="00950CE8">
        <w:rPr>
          <w:color w:val="000000"/>
          <w:sz w:val="30"/>
          <w:szCs w:val="30"/>
        </w:rPr>
        <w:t>212, 220, 221, 222</w:t>
      </w:r>
      <w:r>
        <w:rPr>
          <w:color w:val="000000"/>
          <w:sz w:val="30"/>
          <w:szCs w:val="30"/>
        </w:rPr>
        <w:t>.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color w:val="000000"/>
          <w:sz w:val="30"/>
          <w:szCs w:val="30"/>
        </w:rPr>
        <w:t>Прием документов осуществляется территориальной избирательной  комиссией города Белогорск  с 1</w:t>
      </w:r>
      <w:r w:rsidR="00950CE8">
        <w:rPr>
          <w:color w:val="000000"/>
          <w:sz w:val="30"/>
          <w:szCs w:val="30"/>
        </w:rPr>
        <w:t>8</w:t>
      </w:r>
      <w:r w:rsidRPr="00907EAB">
        <w:rPr>
          <w:color w:val="000000"/>
          <w:sz w:val="30"/>
          <w:szCs w:val="30"/>
        </w:rPr>
        <w:t xml:space="preserve"> по </w:t>
      </w:r>
      <w:r w:rsidR="00950CE8">
        <w:rPr>
          <w:color w:val="000000"/>
          <w:sz w:val="30"/>
          <w:szCs w:val="30"/>
        </w:rPr>
        <w:t>3</w:t>
      </w:r>
      <w:r w:rsidRPr="00907EAB">
        <w:rPr>
          <w:color w:val="000000"/>
          <w:sz w:val="30"/>
          <w:szCs w:val="30"/>
        </w:rPr>
        <w:t xml:space="preserve">1 </w:t>
      </w:r>
      <w:r w:rsidR="00950CE8">
        <w:rPr>
          <w:color w:val="000000"/>
          <w:sz w:val="30"/>
          <w:szCs w:val="30"/>
        </w:rPr>
        <w:t>марта</w:t>
      </w:r>
      <w:r w:rsidRPr="00907EAB">
        <w:rPr>
          <w:color w:val="000000"/>
          <w:sz w:val="30"/>
          <w:szCs w:val="30"/>
        </w:rPr>
        <w:t xml:space="preserve"> 202</w:t>
      </w:r>
      <w:r w:rsidR="00950CE8">
        <w:rPr>
          <w:color w:val="000000"/>
          <w:sz w:val="30"/>
          <w:szCs w:val="30"/>
        </w:rPr>
        <w:t>1</w:t>
      </w:r>
      <w:r w:rsidRPr="00907EAB">
        <w:rPr>
          <w:color w:val="000000"/>
          <w:sz w:val="30"/>
          <w:szCs w:val="30"/>
        </w:rPr>
        <w:t xml:space="preserve"> года с 14-00 до 18-00, по адресу: город Белогорск  ул. Гагарина 2 каб. № 402 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Дополнительное зачисление в резерв составов участковых комиссий осуществляется на основе предложений: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rPr>
          <w:color w:val="000000"/>
          <w:sz w:val="30"/>
          <w:szCs w:val="30"/>
        </w:rPr>
      </w:pPr>
      <w:r w:rsidRPr="00907EAB">
        <w:rPr>
          <w:color w:val="000000"/>
          <w:sz w:val="30"/>
          <w:szCs w:val="30"/>
        </w:rPr>
        <w:t xml:space="preserve">1)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907EAB">
        <w:rPr>
          <w:color w:val="000000"/>
          <w:sz w:val="30"/>
          <w:szCs w:val="30"/>
        </w:rPr>
        <w:t>принимать</w:t>
      </w:r>
      <w:proofErr w:type="gramEnd"/>
      <w:r w:rsidRPr="00907EAB">
        <w:rPr>
          <w:color w:val="000000"/>
          <w:sz w:val="30"/>
          <w:szCs w:val="30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  <w:r w:rsidRPr="00907EAB">
        <w:rPr>
          <w:color w:val="000000"/>
          <w:sz w:val="30"/>
          <w:szCs w:val="30"/>
        </w:rPr>
        <w:br/>
        <w:t xml:space="preserve">2)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</w:t>
      </w:r>
      <w:r w:rsidRPr="00907EAB">
        <w:rPr>
          <w:color w:val="000000"/>
          <w:sz w:val="30"/>
          <w:szCs w:val="30"/>
        </w:rPr>
        <w:lastRenderedPageBreak/>
        <w:t>организационно-правовой форме в соответствии с федеральным законодательством, регулирующим деятельность общественных объединений;</w:t>
      </w:r>
      <w:r w:rsidRPr="00907EAB">
        <w:rPr>
          <w:color w:val="000000"/>
          <w:sz w:val="30"/>
          <w:szCs w:val="30"/>
        </w:rPr>
        <w:br/>
      </w:r>
      <w:proofErr w:type="gramStart"/>
      <w:r w:rsidRPr="00907EAB">
        <w:rPr>
          <w:color w:val="000000"/>
          <w:sz w:val="30"/>
          <w:szCs w:val="30"/>
        </w:rPr>
        <w:t>3) 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  <w:r w:rsidRPr="00907EAB">
        <w:rPr>
          <w:color w:val="000000"/>
          <w:sz w:val="30"/>
          <w:szCs w:val="30"/>
        </w:rPr>
        <w:br/>
        <w:t>4) собраний избирателей по месту жительства, работы, службы, учебы;</w:t>
      </w:r>
      <w:r w:rsidRPr="00907EAB">
        <w:rPr>
          <w:color w:val="000000"/>
          <w:sz w:val="30"/>
          <w:szCs w:val="30"/>
        </w:rPr>
        <w:br/>
        <w:t>5) представительных органов муниципальных образований.</w:t>
      </w:r>
      <w:proofErr w:type="gramEnd"/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При внесении предложения (предложений) по кандидатурам</w:t>
      </w:r>
      <w:r w:rsidRPr="00907EAB">
        <w:rPr>
          <w:color w:val="000000"/>
          <w:sz w:val="30"/>
          <w:szCs w:val="30"/>
        </w:rPr>
        <w:t> для дополнительного зачисления в резерв составов участковых комиссий </w:t>
      </w:r>
      <w:r w:rsidRPr="00907EAB">
        <w:rPr>
          <w:rStyle w:val="a6"/>
          <w:rFonts w:eastAsiaTheme="majorEastAsia"/>
          <w:color w:val="000000"/>
          <w:sz w:val="30"/>
          <w:szCs w:val="30"/>
        </w:rPr>
        <w:t>необходимо представить следующие документы.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rPr>
          <w:color w:val="000000"/>
          <w:sz w:val="30"/>
          <w:szCs w:val="30"/>
        </w:rPr>
      </w:pPr>
      <w:proofErr w:type="gramStart"/>
      <w:r w:rsidRPr="00907EAB">
        <w:rPr>
          <w:rStyle w:val="a6"/>
          <w:rFonts w:eastAsiaTheme="majorEastAsia"/>
          <w:color w:val="000000"/>
          <w:sz w:val="30"/>
          <w:szCs w:val="30"/>
        </w:rPr>
        <w:t>Для политических партий, их региональных отделений, иных структурных подразделений:</w:t>
      </w:r>
      <w:r w:rsidRPr="00907EAB">
        <w:rPr>
          <w:b/>
          <w:bCs/>
          <w:color w:val="000000"/>
          <w:sz w:val="30"/>
          <w:szCs w:val="30"/>
        </w:rPr>
        <w:br/>
      </w:r>
      <w:r w:rsidRPr="00907EAB">
        <w:rPr>
          <w:color w:val="000000"/>
          <w:sz w:val="30"/>
          <w:szCs w:val="30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 w:rsidRPr="00907EAB">
        <w:rPr>
          <w:color w:val="000000"/>
          <w:sz w:val="30"/>
          <w:szCs w:val="30"/>
        </w:rPr>
        <w:br/>
        <w:t>б) если предложение о кандидатурах вносит региональное отделение, иное структурное подразделение политической партии, а в уставе</w:t>
      </w:r>
      <w:proofErr w:type="gramEnd"/>
      <w:r w:rsidRPr="00907EAB">
        <w:rPr>
          <w:color w:val="000000"/>
          <w:sz w:val="30"/>
          <w:szCs w:val="30"/>
        </w:rPr>
        <w:t xml:space="preserve">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  комиссий о делегировании указанных полномочий, оформленное в соответствии с требованиями устава.</w:t>
      </w:r>
    </w:p>
    <w:p w:rsidR="00950CE8" w:rsidRDefault="00E345DB" w:rsidP="00E345DB">
      <w:pPr>
        <w:pStyle w:val="a5"/>
        <w:shd w:val="clear" w:color="auto" w:fill="FFFFFF"/>
        <w:spacing w:before="0" w:beforeAutospacing="0" w:after="229" w:afterAutospacing="0"/>
        <w:jc w:val="both"/>
        <w:rPr>
          <w:rStyle w:val="a6"/>
          <w:rFonts w:eastAsiaTheme="majorEastAsia"/>
          <w:color w:val="000000"/>
          <w:sz w:val="30"/>
          <w:szCs w:val="30"/>
        </w:rPr>
      </w:pPr>
      <w:r>
        <w:rPr>
          <w:rStyle w:val="a6"/>
          <w:rFonts w:eastAsiaTheme="majorEastAsia"/>
          <w:color w:val="000000"/>
          <w:sz w:val="30"/>
          <w:szCs w:val="30"/>
        </w:rPr>
        <w:t xml:space="preserve">Для иных общественных </w:t>
      </w:r>
      <w:r w:rsidR="007E1297" w:rsidRPr="00907EAB">
        <w:rPr>
          <w:rStyle w:val="a6"/>
          <w:rFonts w:eastAsiaTheme="majorEastAsia"/>
          <w:color w:val="000000"/>
          <w:sz w:val="30"/>
          <w:szCs w:val="30"/>
        </w:rPr>
        <w:t>объединений:</w:t>
      </w:r>
    </w:p>
    <w:p w:rsidR="007E1297" w:rsidRPr="00907EAB" w:rsidRDefault="007E1297" w:rsidP="00E345DB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b/>
          <w:bCs/>
          <w:color w:val="000000"/>
          <w:sz w:val="30"/>
          <w:szCs w:val="30"/>
        </w:rPr>
        <w:br/>
      </w:r>
      <w:proofErr w:type="gramStart"/>
      <w:r w:rsidRPr="00907EAB">
        <w:rPr>
          <w:color w:val="000000"/>
          <w:sz w:val="30"/>
          <w:szCs w:val="30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Pr="00907EAB">
        <w:rPr>
          <w:color w:val="000000"/>
          <w:sz w:val="30"/>
          <w:szCs w:val="30"/>
        </w:rPr>
        <w:br/>
        <w:t xml:space="preserve">б)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</w:t>
      </w:r>
      <w:r w:rsidRPr="00907EAB">
        <w:rPr>
          <w:color w:val="000000"/>
          <w:sz w:val="30"/>
          <w:szCs w:val="30"/>
        </w:rPr>
        <w:lastRenderedPageBreak/>
        <w:t>(руководящего или иного) органа регионального отделения, иного структурного подразделения общественного объединения, наделенного</w:t>
      </w:r>
      <w:proofErr w:type="gramEnd"/>
      <w:r w:rsidRPr="00907EAB">
        <w:rPr>
          <w:color w:val="000000"/>
          <w:sz w:val="30"/>
          <w:szCs w:val="30"/>
        </w:rPr>
        <w:t xml:space="preserve"> </w:t>
      </w:r>
      <w:proofErr w:type="gramStart"/>
      <w:r w:rsidRPr="00907EAB">
        <w:rPr>
          <w:color w:val="000000"/>
          <w:sz w:val="30"/>
          <w:szCs w:val="30"/>
        </w:rPr>
        <w:t>в соответствии с уставом общественного объединения правом принимать такое решение от имени общественного объединения.</w:t>
      </w:r>
      <w:r w:rsidRPr="00907EAB">
        <w:rPr>
          <w:color w:val="000000"/>
          <w:sz w:val="30"/>
          <w:szCs w:val="30"/>
        </w:rPr>
        <w:br/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</w:t>
      </w:r>
      <w:proofErr w:type="gramEnd"/>
      <w:r w:rsidRPr="00907EAB">
        <w:rPr>
          <w:color w:val="000000"/>
          <w:sz w:val="30"/>
          <w:szCs w:val="30"/>
        </w:rPr>
        <w:t xml:space="preserve"> </w:t>
      </w:r>
      <w:proofErr w:type="gramStart"/>
      <w:r w:rsidRPr="00907EAB">
        <w:rPr>
          <w:color w:val="000000"/>
          <w:sz w:val="30"/>
          <w:szCs w:val="30"/>
        </w:rPr>
        <w:t>делегировании</w:t>
      </w:r>
      <w:proofErr w:type="gramEnd"/>
      <w:r w:rsidRPr="00907EAB">
        <w:rPr>
          <w:color w:val="000000"/>
          <w:sz w:val="30"/>
          <w:szCs w:val="30"/>
        </w:rPr>
        <w:t xml:space="preserve">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50CE8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rStyle w:val="a6"/>
          <w:rFonts w:eastAsiaTheme="majorEastAsia"/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Для иных субъектов права внесения кандидатур в резерв составов участковых  комиссий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r w:rsidRPr="00907EAB">
        <w:rPr>
          <w:b/>
          <w:bCs/>
          <w:color w:val="000000"/>
          <w:sz w:val="30"/>
          <w:szCs w:val="30"/>
        </w:rPr>
        <w:br/>
      </w:r>
      <w:r w:rsidRPr="00907EAB">
        <w:rPr>
          <w:color w:val="000000"/>
          <w:sz w:val="30"/>
          <w:szCs w:val="30"/>
        </w:rPr>
        <w:t>Решение представительного органа муниципального образования,  протокол собрания избирателей по месту жительства, работы, службы, учебы.</w:t>
      </w:r>
    </w:p>
    <w:p w:rsidR="00950CE8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b/>
          <w:bCs/>
          <w:color w:val="000000"/>
          <w:sz w:val="30"/>
          <w:szCs w:val="30"/>
        </w:rPr>
      </w:pPr>
      <w:r w:rsidRPr="00907EAB">
        <w:rPr>
          <w:rStyle w:val="a6"/>
          <w:rFonts w:eastAsiaTheme="majorEastAsia"/>
          <w:color w:val="000000"/>
          <w:sz w:val="30"/>
          <w:szCs w:val="30"/>
        </w:rPr>
        <w:t>Кроме того, всеми субъектами права внесения кандидатур должны быть представлены: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proofErr w:type="gramStart"/>
      <w:r w:rsidRPr="00907EAB">
        <w:rPr>
          <w:color w:val="000000"/>
          <w:sz w:val="30"/>
          <w:szCs w:val="30"/>
        </w:rPr>
        <w:t>а)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согласно приложения №1 к Постановлению ЦИК России от 05.12.2012 № 152/1137-6 (в редакции постановления ЦИК России от 01.11.2017 № 108/903-7 «О порядке формирования резерва составов участковых комиссий и назначения нового члена участковой</w:t>
      </w:r>
      <w:proofErr w:type="gramEnd"/>
      <w:r w:rsidRPr="00907EAB">
        <w:rPr>
          <w:color w:val="000000"/>
          <w:sz w:val="30"/>
          <w:szCs w:val="30"/>
        </w:rPr>
        <w:t xml:space="preserve"> комиссии из резерва составов участковых комиссий»;</w:t>
      </w:r>
      <w:r w:rsidRPr="00907EAB">
        <w:rPr>
          <w:color w:val="000000"/>
          <w:sz w:val="30"/>
          <w:szCs w:val="30"/>
        </w:rPr>
        <w:br/>
        <w:t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  в резерв составов участковых комиссий.</w:t>
      </w:r>
    </w:p>
    <w:p w:rsidR="007E1297" w:rsidRPr="00907EAB" w:rsidRDefault="007E1297" w:rsidP="007E1297">
      <w:pPr>
        <w:pStyle w:val="a5"/>
        <w:shd w:val="clear" w:color="auto" w:fill="FFFFFF"/>
        <w:spacing w:before="0" w:beforeAutospacing="0" w:after="229" w:afterAutospacing="0"/>
        <w:jc w:val="both"/>
        <w:rPr>
          <w:color w:val="000000"/>
          <w:sz w:val="30"/>
          <w:szCs w:val="30"/>
        </w:rPr>
      </w:pPr>
      <w:proofErr w:type="gramStart"/>
      <w:r w:rsidRPr="00907EAB">
        <w:rPr>
          <w:rStyle w:val="a6"/>
          <w:rFonts w:eastAsiaTheme="majorEastAsia"/>
          <w:color w:val="000000"/>
          <w:sz w:val="30"/>
          <w:szCs w:val="30"/>
        </w:rPr>
        <w:t>В резерв составов участковых комиссий не зачисляются кандидатуры,</w:t>
      </w:r>
      <w:r w:rsidRPr="00907EAB">
        <w:rPr>
          <w:color w:val="000000"/>
          <w:sz w:val="30"/>
          <w:szCs w:val="30"/>
        </w:rPr>
        <w:t> не соответствующие требованиям, установленным пунктом 1 статьи 29 (за исключением подпунктов «ж», «</w:t>
      </w:r>
      <w:proofErr w:type="spellStart"/>
      <w:r w:rsidRPr="00907EAB">
        <w:rPr>
          <w:color w:val="000000"/>
          <w:sz w:val="30"/>
          <w:szCs w:val="30"/>
        </w:rPr>
        <w:t>з</w:t>
      </w:r>
      <w:proofErr w:type="spellEnd"/>
      <w:r w:rsidRPr="00907EAB">
        <w:rPr>
          <w:color w:val="000000"/>
          <w:sz w:val="30"/>
          <w:szCs w:val="30"/>
        </w:rPr>
        <w:t xml:space="preserve">», «и», «к» и «л») Федерального закона от 12.06.2002 № 67-ФЗ «Об основных </w:t>
      </w:r>
      <w:r w:rsidRPr="00907EAB">
        <w:rPr>
          <w:color w:val="000000"/>
          <w:sz w:val="30"/>
          <w:szCs w:val="30"/>
        </w:rPr>
        <w:lastRenderedPageBreak/>
        <w:t>гарантиях избирательных прав и права на участие в референдуме граждан Российской Федерации», а именно:</w:t>
      </w:r>
      <w:r w:rsidRPr="00907EAB">
        <w:rPr>
          <w:color w:val="000000"/>
          <w:sz w:val="30"/>
          <w:szCs w:val="30"/>
        </w:rPr>
        <w:br/>
        <w:t>- лица, не имеющие гражданства Российской Федерации, а также граждане Российской Федерации, имеющие гражданство иностранного</w:t>
      </w:r>
      <w:proofErr w:type="gramEnd"/>
      <w:r w:rsidRPr="00907EAB">
        <w:rPr>
          <w:color w:val="000000"/>
          <w:sz w:val="30"/>
          <w:szCs w:val="30"/>
        </w:rPr>
        <w:t xml:space="preserve"> </w:t>
      </w:r>
      <w:proofErr w:type="gramStart"/>
      <w:r w:rsidRPr="00907EAB">
        <w:rPr>
          <w:color w:val="000000"/>
          <w:sz w:val="30"/>
          <w:szCs w:val="30"/>
        </w:rPr>
        <w:t>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  <w:r w:rsidRPr="00907EAB">
        <w:rPr>
          <w:color w:val="000000"/>
          <w:sz w:val="30"/>
          <w:szCs w:val="30"/>
        </w:rPr>
        <w:br/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  <w:r w:rsidRPr="00907EAB">
        <w:rPr>
          <w:color w:val="000000"/>
          <w:sz w:val="30"/>
          <w:szCs w:val="30"/>
        </w:rPr>
        <w:br/>
        <w:t>- граждане Российской Федерации, не достигшие возраста 18 лет;</w:t>
      </w:r>
      <w:r w:rsidRPr="00907EAB">
        <w:rPr>
          <w:color w:val="000000"/>
          <w:sz w:val="30"/>
          <w:szCs w:val="30"/>
        </w:rPr>
        <w:br/>
        <w:t>- депутаты законодательных (представительных) органов государственной власти, органов местного самоуправления;</w:t>
      </w:r>
      <w:proofErr w:type="gramEnd"/>
      <w:r w:rsidRPr="00907EAB">
        <w:rPr>
          <w:color w:val="000000"/>
          <w:sz w:val="30"/>
          <w:szCs w:val="30"/>
        </w:rPr>
        <w:br/>
        <w:t>- выборные должностные лица, а также главы местных администраций;</w:t>
      </w:r>
      <w:r w:rsidRPr="00907EAB">
        <w:rPr>
          <w:color w:val="000000"/>
          <w:sz w:val="30"/>
          <w:szCs w:val="30"/>
        </w:rPr>
        <w:br/>
        <w:t>- судьи, прокуроры;</w:t>
      </w:r>
      <w:r w:rsidRPr="00907EAB">
        <w:rPr>
          <w:color w:val="000000"/>
          <w:sz w:val="30"/>
          <w:szCs w:val="30"/>
        </w:rPr>
        <w:br/>
        <w:t xml:space="preserve">- </w:t>
      </w:r>
      <w:proofErr w:type="gramStart"/>
      <w:r w:rsidRPr="00907EAB">
        <w:rPr>
          <w:color w:val="000000"/>
          <w:sz w:val="30"/>
          <w:szCs w:val="30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нарушения),- в течение пяти лет со дня вступления в законную силу соответствующего решения суда;</w:t>
      </w:r>
      <w:proofErr w:type="gramEnd"/>
      <w:r w:rsidRPr="00907EAB">
        <w:rPr>
          <w:color w:val="000000"/>
          <w:sz w:val="30"/>
          <w:szCs w:val="30"/>
        </w:rPr>
        <w:br/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7E1297" w:rsidRPr="00907EAB" w:rsidRDefault="007E1297" w:rsidP="007E1297"/>
    <w:p w:rsidR="00A54910" w:rsidRDefault="00A54910" w:rsidP="00A54910"/>
    <w:sectPr w:rsidR="00A54910" w:rsidSect="005E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10"/>
    <w:rsid w:val="00050F0A"/>
    <w:rsid w:val="00065579"/>
    <w:rsid w:val="000C64A9"/>
    <w:rsid w:val="001629F1"/>
    <w:rsid w:val="001A79D3"/>
    <w:rsid w:val="001D6619"/>
    <w:rsid w:val="00215664"/>
    <w:rsid w:val="002D53CD"/>
    <w:rsid w:val="0038276A"/>
    <w:rsid w:val="00462E29"/>
    <w:rsid w:val="004B7B8D"/>
    <w:rsid w:val="004F1938"/>
    <w:rsid w:val="005B53ED"/>
    <w:rsid w:val="006A0965"/>
    <w:rsid w:val="006F2D16"/>
    <w:rsid w:val="007E1297"/>
    <w:rsid w:val="008723FD"/>
    <w:rsid w:val="009149AB"/>
    <w:rsid w:val="00946DBA"/>
    <w:rsid w:val="00950CE8"/>
    <w:rsid w:val="00A14F77"/>
    <w:rsid w:val="00A54910"/>
    <w:rsid w:val="00BB7EC6"/>
    <w:rsid w:val="00BC40A3"/>
    <w:rsid w:val="00CC2EAF"/>
    <w:rsid w:val="00D606BA"/>
    <w:rsid w:val="00D81991"/>
    <w:rsid w:val="00E345DB"/>
    <w:rsid w:val="00FD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91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1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4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549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4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49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9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E129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E1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Администратор</cp:lastModifiedBy>
  <cp:revision>17</cp:revision>
  <dcterms:created xsi:type="dcterms:W3CDTF">2020-01-29T01:11:00Z</dcterms:created>
  <dcterms:modified xsi:type="dcterms:W3CDTF">2021-03-15T01:17:00Z</dcterms:modified>
</cp:coreProperties>
</file>