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B0" w:rsidRPr="00F06A37" w:rsidRDefault="007A61B0" w:rsidP="00C46B69">
      <w:pPr>
        <w:spacing w:after="0" w:line="240" w:lineRule="auto"/>
        <w:jc w:val="center"/>
        <w:rPr>
          <w:rFonts w:ascii="Times New Roman" w:hAnsi="Times New Roman"/>
          <w:b/>
          <w:sz w:val="26"/>
          <w:szCs w:val="26"/>
        </w:rPr>
      </w:pPr>
      <w:r w:rsidRPr="00F06A37">
        <w:rPr>
          <w:rFonts w:ascii="Times New Roman" w:hAnsi="Times New Roman"/>
          <w:b/>
          <w:sz w:val="26"/>
          <w:szCs w:val="26"/>
        </w:rPr>
        <w:t xml:space="preserve">Информация о проделанной работе Администрацией города Белогорск </w:t>
      </w:r>
    </w:p>
    <w:p w:rsidR="007A61B0" w:rsidRPr="00F06A37" w:rsidRDefault="007A61B0" w:rsidP="00C46B69">
      <w:pPr>
        <w:spacing w:after="0" w:line="240" w:lineRule="auto"/>
        <w:jc w:val="center"/>
        <w:rPr>
          <w:rFonts w:ascii="Times New Roman" w:hAnsi="Times New Roman"/>
          <w:b/>
          <w:sz w:val="26"/>
          <w:szCs w:val="26"/>
        </w:rPr>
      </w:pPr>
      <w:r w:rsidRPr="00F06A37">
        <w:rPr>
          <w:rFonts w:ascii="Times New Roman" w:hAnsi="Times New Roman"/>
          <w:b/>
          <w:sz w:val="26"/>
          <w:szCs w:val="26"/>
        </w:rPr>
        <w:t xml:space="preserve">в сфере противодействия коррупции за </w:t>
      </w:r>
      <w:r w:rsidR="007C69E7" w:rsidRPr="00F06A37">
        <w:rPr>
          <w:rFonts w:ascii="Times New Roman" w:hAnsi="Times New Roman"/>
          <w:b/>
          <w:sz w:val="26"/>
          <w:szCs w:val="26"/>
        </w:rPr>
        <w:t>2019 год</w:t>
      </w:r>
    </w:p>
    <w:p w:rsidR="007A61B0" w:rsidRPr="00F06A37" w:rsidRDefault="007A61B0" w:rsidP="00363411">
      <w:pPr>
        <w:spacing w:after="0" w:line="240" w:lineRule="auto"/>
        <w:ind w:firstLine="708"/>
        <w:jc w:val="center"/>
        <w:rPr>
          <w:rFonts w:ascii="Times New Roman" w:hAnsi="Times New Roman"/>
          <w:b/>
          <w:sz w:val="26"/>
          <w:szCs w:val="26"/>
        </w:rPr>
      </w:pPr>
    </w:p>
    <w:p w:rsidR="007A61B0" w:rsidRPr="00F06A37" w:rsidRDefault="007A61B0" w:rsidP="00363411">
      <w:pPr>
        <w:spacing w:after="0" w:line="240" w:lineRule="auto"/>
        <w:ind w:firstLine="708"/>
        <w:jc w:val="both"/>
        <w:rPr>
          <w:rFonts w:ascii="Times New Roman" w:hAnsi="Times New Roman"/>
          <w:sz w:val="26"/>
          <w:szCs w:val="26"/>
        </w:rPr>
      </w:pPr>
      <w:r w:rsidRPr="00F06A37">
        <w:rPr>
          <w:rFonts w:ascii="Times New Roman" w:hAnsi="Times New Roman"/>
          <w:sz w:val="26"/>
          <w:szCs w:val="26"/>
        </w:rPr>
        <w:t>Администрацией г. Белогорск в сфере противодействия коррупции пров</w:t>
      </w:r>
      <w:r w:rsidR="001A245F">
        <w:rPr>
          <w:rFonts w:ascii="Times New Roman" w:hAnsi="Times New Roman"/>
          <w:sz w:val="26"/>
          <w:szCs w:val="26"/>
        </w:rPr>
        <w:t>о</w:t>
      </w:r>
      <w:r w:rsidR="007C69E7" w:rsidRPr="00F06A37">
        <w:rPr>
          <w:rFonts w:ascii="Times New Roman" w:hAnsi="Times New Roman"/>
          <w:sz w:val="26"/>
          <w:szCs w:val="26"/>
        </w:rPr>
        <w:t>дится</w:t>
      </w:r>
      <w:r w:rsidRPr="00F06A37">
        <w:rPr>
          <w:rFonts w:ascii="Times New Roman" w:hAnsi="Times New Roman"/>
          <w:sz w:val="26"/>
          <w:szCs w:val="26"/>
        </w:rPr>
        <w:t xml:space="preserve"> следующая работа</w:t>
      </w:r>
      <w:r w:rsidR="007C69E7" w:rsidRPr="00F06A37">
        <w:rPr>
          <w:rFonts w:ascii="Times New Roman" w:hAnsi="Times New Roman"/>
          <w:sz w:val="26"/>
          <w:szCs w:val="26"/>
        </w:rPr>
        <w:t>:</w:t>
      </w:r>
    </w:p>
    <w:p w:rsidR="007A61B0" w:rsidRPr="00F06A37" w:rsidRDefault="007A61B0" w:rsidP="00363411">
      <w:pPr>
        <w:spacing w:after="0" w:line="240" w:lineRule="auto"/>
        <w:ind w:firstLine="720"/>
        <w:jc w:val="both"/>
        <w:rPr>
          <w:rFonts w:ascii="Times New Roman" w:hAnsi="Times New Roman"/>
          <w:sz w:val="26"/>
          <w:szCs w:val="26"/>
        </w:rPr>
      </w:pPr>
      <w:r w:rsidRPr="00F06A37">
        <w:rPr>
          <w:rFonts w:ascii="Times New Roman" w:hAnsi="Times New Roman"/>
          <w:sz w:val="26"/>
          <w:szCs w:val="26"/>
        </w:rPr>
        <w:t xml:space="preserve">В целях повышения прозрачности деятельности органов местного самоуправления на официальном сайте </w:t>
      </w:r>
      <w:proofErr w:type="spellStart"/>
      <w:proofErr w:type="gramStart"/>
      <w:r w:rsidRPr="00F06A37">
        <w:rPr>
          <w:rFonts w:ascii="Times New Roman" w:hAnsi="Times New Roman"/>
          <w:sz w:val="26"/>
          <w:szCs w:val="26"/>
        </w:rPr>
        <w:t>белогорск.рф</w:t>
      </w:r>
      <w:proofErr w:type="spellEnd"/>
      <w:proofErr w:type="gramEnd"/>
      <w:r w:rsidRPr="00F06A37">
        <w:rPr>
          <w:rFonts w:ascii="Times New Roman" w:hAnsi="Times New Roman"/>
          <w:sz w:val="26"/>
          <w:szCs w:val="26"/>
        </w:rPr>
        <w:t xml:space="preserve"> и в газете «Белогорский вестник» публикуется информация о работе органов местного самоуправления, обеспечивается регулярное информационное наполнение сайта и опубликование принятых нормативных документов. Нормативные правовые акты, принятые Администрацией города, размещаются на официальном сайте в соответствующем разделе, муниципальная </w:t>
      </w:r>
      <w:r w:rsidR="000B6A78">
        <w:rPr>
          <w:rFonts w:ascii="Times New Roman" w:hAnsi="Times New Roman"/>
          <w:sz w:val="26"/>
          <w:szCs w:val="26"/>
        </w:rPr>
        <w:t xml:space="preserve">нормативная </w:t>
      </w:r>
      <w:r w:rsidRPr="00F06A37">
        <w:rPr>
          <w:rFonts w:ascii="Times New Roman" w:hAnsi="Times New Roman"/>
          <w:sz w:val="26"/>
          <w:szCs w:val="26"/>
        </w:rPr>
        <w:t>правовая база своевременно корректируется с учетом изменений, вносимых в муниципальные правовые акты.</w:t>
      </w:r>
    </w:p>
    <w:p w:rsidR="007A61B0" w:rsidRPr="00F06A37" w:rsidRDefault="007A61B0" w:rsidP="00A24972">
      <w:pPr>
        <w:spacing w:after="0" w:line="240" w:lineRule="auto"/>
        <w:ind w:firstLine="720"/>
        <w:jc w:val="both"/>
        <w:rPr>
          <w:rFonts w:ascii="Times New Roman" w:hAnsi="Times New Roman"/>
          <w:sz w:val="26"/>
          <w:szCs w:val="26"/>
        </w:rPr>
      </w:pPr>
      <w:r w:rsidRPr="006959E7">
        <w:rPr>
          <w:rFonts w:ascii="Times New Roman" w:hAnsi="Times New Roman"/>
          <w:sz w:val="26"/>
          <w:szCs w:val="26"/>
        </w:rPr>
        <w:t xml:space="preserve">Администрацией города </w:t>
      </w:r>
      <w:r w:rsidR="001E6B2B" w:rsidRPr="006959E7">
        <w:rPr>
          <w:rFonts w:ascii="Times New Roman" w:hAnsi="Times New Roman"/>
          <w:sz w:val="26"/>
          <w:szCs w:val="26"/>
        </w:rPr>
        <w:t xml:space="preserve">за </w:t>
      </w:r>
      <w:r w:rsidR="000B6A78" w:rsidRPr="006959E7">
        <w:rPr>
          <w:rFonts w:ascii="Times New Roman" w:hAnsi="Times New Roman"/>
          <w:sz w:val="26"/>
          <w:szCs w:val="26"/>
        </w:rPr>
        <w:t>отчетный период</w:t>
      </w:r>
      <w:r w:rsidR="00A24972">
        <w:rPr>
          <w:rFonts w:ascii="Times New Roman" w:hAnsi="Times New Roman"/>
          <w:sz w:val="26"/>
          <w:szCs w:val="26"/>
        </w:rPr>
        <w:t xml:space="preserve"> </w:t>
      </w:r>
      <w:r w:rsidRPr="006959E7">
        <w:rPr>
          <w:rFonts w:ascii="Times New Roman" w:hAnsi="Times New Roman"/>
          <w:sz w:val="26"/>
          <w:szCs w:val="26"/>
        </w:rPr>
        <w:t xml:space="preserve">принято </w:t>
      </w:r>
      <w:r w:rsidR="00787622">
        <w:rPr>
          <w:rFonts w:ascii="Times New Roman" w:hAnsi="Times New Roman"/>
          <w:sz w:val="26"/>
          <w:szCs w:val="26"/>
        </w:rPr>
        <w:t>277</w:t>
      </w:r>
      <w:r w:rsidR="000B6A78" w:rsidRPr="006959E7">
        <w:rPr>
          <w:rFonts w:ascii="Times New Roman" w:hAnsi="Times New Roman"/>
          <w:sz w:val="26"/>
          <w:szCs w:val="26"/>
        </w:rPr>
        <w:t xml:space="preserve"> муниципальных </w:t>
      </w:r>
      <w:r w:rsidRPr="006959E7">
        <w:rPr>
          <w:rFonts w:ascii="Times New Roman" w:hAnsi="Times New Roman"/>
          <w:sz w:val="26"/>
          <w:szCs w:val="26"/>
        </w:rPr>
        <w:t>нормативных правовых документа</w:t>
      </w:r>
      <w:r w:rsidR="000B6A78" w:rsidRPr="006959E7">
        <w:rPr>
          <w:rFonts w:ascii="Times New Roman" w:hAnsi="Times New Roman"/>
          <w:sz w:val="26"/>
          <w:szCs w:val="26"/>
        </w:rPr>
        <w:t>.</w:t>
      </w:r>
      <w:r w:rsidR="007C69E7" w:rsidRPr="006959E7">
        <w:rPr>
          <w:rFonts w:ascii="Times New Roman" w:hAnsi="Times New Roman"/>
          <w:sz w:val="26"/>
          <w:szCs w:val="26"/>
        </w:rPr>
        <w:t xml:space="preserve"> </w:t>
      </w:r>
      <w:r w:rsidR="00A24972">
        <w:rPr>
          <w:rFonts w:ascii="Times New Roman" w:hAnsi="Times New Roman"/>
          <w:sz w:val="26"/>
          <w:szCs w:val="26"/>
        </w:rPr>
        <w:t>Все проекты муниципальных нормативных правовых актов проходят предварительную правовую экспертизу в МКУ «Правовое управление муниципального образования г. Белогорск». П</w:t>
      </w:r>
      <w:r w:rsidRPr="006959E7">
        <w:rPr>
          <w:rFonts w:ascii="Times New Roman" w:hAnsi="Times New Roman"/>
          <w:sz w:val="26"/>
          <w:szCs w:val="26"/>
        </w:rPr>
        <w:t xml:space="preserve">ринятые </w:t>
      </w:r>
      <w:r w:rsidR="007C69E7" w:rsidRPr="006959E7">
        <w:rPr>
          <w:rFonts w:ascii="Times New Roman" w:hAnsi="Times New Roman"/>
          <w:sz w:val="26"/>
          <w:szCs w:val="26"/>
        </w:rPr>
        <w:t xml:space="preserve">муниципальные правовые акты </w:t>
      </w:r>
      <w:r w:rsidRPr="006959E7">
        <w:rPr>
          <w:rFonts w:ascii="Times New Roman" w:hAnsi="Times New Roman"/>
          <w:sz w:val="26"/>
          <w:szCs w:val="26"/>
        </w:rPr>
        <w:t>разме</w:t>
      </w:r>
      <w:r w:rsidR="00A24972">
        <w:rPr>
          <w:rFonts w:ascii="Times New Roman" w:hAnsi="Times New Roman"/>
          <w:sz w:val="26"/>
          <w:szCs w:val="26"/>
        </w:rPr>
        <w:t xml:space="preserve">щаются </w:t>
      </w:r>
      <w:r w:rsidRPr="006959E7">
        <w:rPr>
          <w:rFonts w:ascii="Times New Roman" w:hAnsi="Times New Roman"/>
          <w:sz w:val="26"/>
          <w:szCs w:val="26"/>
        </w:rPr>
        <w:t>на официальном сайте города и публик</w:t>
      </w:r>
      <w:r w:rsidR="00A24972">
        <w:rPr>
          <w:rFonts w:ascii="Times New Roman" w:hAnsi="Times New Roman"/>
          <w:sz w:val="26"/>
          <w:szCs w:val="26"/>
        </w:rPr>
        <w:t>уются</w:t>
      </w:r>
      <w:r w:rsidRPr="006959E7">
        <w:rPr>
          <w:rFonts w:ascii="Times New Roman" w:hAnsi="Times New Roman"/>
          <w:sz w:val="26"/>
          <w:szCs w:val="26"/>
        </w:rPr>
        <w:t xml:space="preserve"> в газете «Белогорский вестник».</w:t>
      </w:r>
      <w:r w:rsidR="00A24972">
        <w:rPr>
          <w:rFonts w:ascii="Times New Roman" w:hAnsi="Times New Roman"/>
          <w:sz w:val="26"/>
          <w:szCs w:val="26"/>
        </w:rPr>
        <w:t xml:space="preserve"> </w:t>
      </w:r>
      <w:r w:rsidRPr="00F06A37">
        <w:rPr>
          <w:rFonts w:ascii="Times New Roman" w:hAnsi="Times New Roman"/>
          <w:sz w:val="26"/>
          <w:szCs w:val="26"/>
        </w:rPr>
        <w:t>Оперативное опубликование указанных материалов обеспечивает общедоступность и открытость, гарантируя при этом достоверность информации.</w:t>
      </w:r>
    </w:p>
    <w:p w:rsidR="007A61B0" w:rsidRPr="00F06A37" w:rsidRDefault="007A61B0" w:rsidP="00363411">
      <w:pPr>
        <w:spacing w:after="0" w:line="240" w:lineRule="auto"/>
        <w:ind w:right="-1" w:firstLine="708"/>
        <w:jc w:val="both"/>
        <w:rPr>
          <w:rFonts w:ascii="Times New Roman" w:hAnsi="Times New Roman"/>
          <w:sz w:val="26"/>
          <w:szCs w:val="26"/>
        </w:rPr>
      </w:pPr>
      <w:r w:rsidRPr="00F06A37">
        <w:rPr>
          <w:rFonts w:ascii="Times New Roman" w:hAnsi="Times New Roman"/>
          <w:sz w:val="26"/>
          <w:szCs w:val="26"/>
        </w:rPr>
        <w:t xml:space="preserve">На официальном сайте муниципального образования г. Белогорск в разделе «Администрация» размещен подраздел «Противодействие коррупции», где размещены действующие нормативные правовые акты Российской Федерации, Амурской области и Администрации города по вопросам противодействия коррупции. </w:t>
      </w:r>
    </w:p>
    <w:p w:rsidR="007A61B0" w:rsidRDefault="007A61B0" w:rsidP="000C6E8C">
      <w:pPr>
        <w:spacing w:after="0" w:line="240" w:lineRule="auto"/>
        <w:ind w:right="-1" w:firstLine="720"/>
        <w:jc w:val="both"/>
        <w:rPr>
          <w:rFonts w:ascii="Times New Roman" w:hAnsi="Times New Roman"/>
          <w:sz w:val="26"/>
          <w:szCs w:val="26"/>
        </w:rPr>
      </w:pPr>
      <w:r w:rsidRPr="00F06A37">
        <w:rPr>
          <w:rFonts w:ascii="Times New Roman" w:hAnsi="Times New Roman"/>
          <w:sz w:val="26"/>
          <w:szCs w:val="26"/>
        </w:rPr>
        <w:t xml:space="preserve">Специалистами по кадрам Администрации города и ее структурных подразделений проводится постоянная работа с муниципальными служащими, включенными в Перечень коррупционных должностей по предоставлению ими справок о доходах, расходах, об имуществе и обязательствах имущественного характера на себя и членов своей семьи. </w:t>
      </w:r>
    </w:p>
    <w:p w:rsidR="00505E78" w:rsidRPr="00F06A37" w:rsidRDefault="00505E78" w:rsidP="000C6E8C">
      <w:pPr>
        <w:spacing w:after="0" w:line="240" w:lineRule="auto"/>
        <w:ind w:right="-1" w:firstLine="720"/>
        <w:jc w:val="both"/>
        <w:rPr>
          <w:rFonts w:ascii="Times New Roman" w:hAnsi="Times New Roman"/>
          <w:sz w:val="26"/>
          <w:szCs w:val="26"/>
        </w:rPr>
      </w:pPr>
      <w:r>
        <w:rPr>
          <w:rFonts w:ascii="Times New Roman" w:hAnsi="Times New Roman"/>
          <w:sz w:val="26"/>
          <w:szCs w:val="26"/>
        </w:rPr>
        <w:t xml:space="preserve">В целях совершенствования муниципальной нормативной правовой базы по вопросам противодействия коррупции, в течение отчетного периода были внесены изменения в следующие правовые акты: </w:t>
      </w:r>
      <w:r w:rsidRPr="00505E78">
        <w:rPr>
          <w:rFonts w:ascii="Times New Roman" w:hAnsi="Times New Roman"/>
          <w:sz w:val="26"/>
          <w:szCs w:val="26"/>
        </w:rPr>
        <w:t>в постановление от 30.05.2013 № 1005 «Об утверждении Порядка размещения сведений о доходах, об имуществе и обязательствах имущественного характера муниципальных служащих город Белогорск и членов их семей в сети Интернет на официальном сайте муниципального образования город Белогорск и представления этих сведений средствам массовой информации для опубликования»</w:t>
      </w:r>
      <w:r>
        <w:rPr>
          <w:rFonts w:ascii="Times New Roman" w:hAnsi="Times New Roman"/>
          <w:sz w:val="26"/>
          <w:szCs w:val="26"/>
        </w:rPr>
        <w:t xml:space="preserve">; </w:t>
      </w:r>
      <w:r w:rsidRPr="00505E78">
        <w:rPr>
          <w:rFonts w:ascii="Times New Roman" w:hAnsi="Times New Roman"/>
          <w:sz w:val="26"/>
          <w:szCs w:val="26"/>
        </w:rPr>
        <w:t>в постановление от 20.03.2013 № 475 «Об утверждении Перечня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6"/>
          <w:szCs w:val="26"/>
        </w:rPr>
        <w:t xml:space="preserve">; </w:t>
      </w:r>
      <w:r w:rsidRPr="00505E78">
        <w:rPr>
          <w:rFonts w:ascii="Times New Roman" w:hAnsi="Times New Roman"/>
          <w:sz w:val="26"/>
          <w:szCs w:val="26"/>
        </w:rPr>
        <w:t xml:space="preserve">в постановление от 28.08.2015 № 1577 «Об утверждении положения об Этическом Совете по соблюдению требований к служебному поведению </w:t>
      </w:r>
      <w:r w:rsidRPr="00505E78">
        <w:rPr>
          <w:rFonts w:ascii="Times New Roman" w:hAnsi="Times New Roman"/>
          <w:sz w:val="26"/>
          <w:szCs w:val="26"/>
        </w:rPr>
        <w:lastRenderedPageBreak/>
        <w:t>муниципальных служащих и урегулированию конфликта интересов в муниципальном образовании города Белогорск»</w:t>
      </w:r>
      <w:r>
        <w:rPr>
          <w:rFonts w:ascii="Times New Roman" w:hAnsi="Times New Roman"/>
          <w:sz w:val="26"/>
          <w:szCs w:val="26"/>
        </w:rPr>
        <w:t>.</w:t>
      </w:r>
    </w:p>
    <w:p w:rsidR="007A61B0" w:rsidRDefault="0014567C" w:rsidP="00C7487F">
      <w:pPr>
        <w:spacing w:after="0" w:line="240" w:lineRule="auto"/>
        <w:ind w:firstLine="720"/>
        <w:jc w:val="both"/>
        <w:rPr>
          <w:rFonts w:ascii="Times New Roman" w:hAnsi="Times New Roman"/>
          <w:sz w:val="26"/>
          <w:szCs w:val="26"/>
        </w:rPr>
      </w:pPr>
      <w:r>
        <w:rPr>
          <w:rFonts w:ascii="Times New Roman" w:hAnsi="Times New Roman"/>
          <w:sz w:val="26"/>
          <w:szCs w:val="26"/>
        </w:rPr>
        <w:t>С</w:t>
      </w:r>
      <w:r w:rsidR="007A61B0" w:rsidRPr="00F06A37">
        <w:rPr>
          <w:rFonts w:ascii="Times New Roman" w:hAnsi="Times New Roman"/>
          <w:sz w:val="26"/>
          <w:szCs w:val="26"/>
        </w:rPr>
        <w:t xml:space="preserve">пециалистами общего отдела проводится учеба аппарата, </w:t>
      </w:r>
      <w:r w:rsidR="00A24972">
        <w:rPr>
          <w:rFonts w:ascii="Times New Roman" w:hAnsi="Times New Roman"/>
          <w:sz w:val="26"/>
          <w:szCs w:val="26"/>
        </w:rPr>
        <w:t>на которой</w:t>
      </w:r>
      <w:r w:rsidR="007A61B0" w:rsidRPr="00F06A37">
        <w:rPr>
          <w:rFonts w:ascii="Times New Roman" w:hAnsi="Times New Roman"/>
          <w:sz w:val="26"/>
          <w:szCs w:val="26"/>
        </w:rPr>
        <w:t xml:space="preserve"> до </w:t>
      </w:r>
      <w:r w:rsidR="00A24972">
        <w:rPr>
          <w:rFonts w:ascii="Times New Roman" w:hAnsi="Times New Roman"/>
          <w:sz w:val="26"/>
          <w:szCs w:val="26"/>
        </w:rPr>
        <w:t xml:space="preserve">сведения </w:t>
      </w:r>
      <w:r w:rsidR="007A61B0" w:rsidRPr="00F06A37">
        <w:rPr>
          <w:rFonts w:ascii="Times New Roman" w:hAnsi="Times New Roman"/>
          <w:sz w:val="26"/>
          <w:szCs w:val="26"/>
        </w:rPr>
        <w:t xml:space="preserve">муниципальных служащих доводятся изменения в законодательстве о противодействии коррупции, проводится ознакомление </w:t>
      </w:r>
      <w:r w:rsidR="00926AA1">
        <w:rPr>
          <w:rFonts w:ascii="Times New Roman" w:hAnsi="Times New Roman"/>
          <w:sz w:val="26"/>
          <w:szCs w:val="26"/>
        </w:rPr>
        <w:t>с методическими рекомендациями, направленными из правительства области, с обзорами по проведенным проверкам и результатам работы в сфере противодействия коррупции правительства области, прокуратуры РФ и области.</w:t>
      </w:r>
      <w:r w:rsidR="007A61B0" w:rsidRPr="00F06A37">
        <w:rPr>
          <w:rFonts w:ascii="Times New Roman" w:hAnsi="Times New Roman"/>
          <w:sz w:val="26"/>
          <w:szCs w:val="26"/>
        </w:rPr>
        <w:t xml:space="preserve"> </w:t>
      </w:r>
      <w:r w:rsidR="00926AA1">
        <w:rPr>
          <w:rFonts w:ascii="Times New Roman" w:hAnsi="Times New Roman"/>
          <w:sz w:val="26"/>
          <w:szCs w:val="26"/>
        </w:rPr>
        <w:t>С</w:t>
      </w:r>
      <w:r w:rsidR="007A61B0" w:rsidRPr="00F06A37">
        <w:rPr>
          <w:rFonts w:ascii="Times New Roman" w:hAnsi="Times New Roman"/>
          <w:sz w:val="26"/>
          <w:szCs w:val="26"/>
        </w:rPr>
        <w:t xml:space="preserve"> вновь принятыми муниципальными служащими о соблюдении законодательства в сфере противодействия коррупции. За 201</w:t>
      </w:r>
      <w:r w:rsidR="00A24972">
        <w:rPr>
          <w:rFonts w:ascii="Times New Roman" w:hAnsi="Times New Roman"/>
          <w:sz w:val="26"/>
          <w:szCs w:val="26"/>
        </w:rPr>
        <w:t>9</w:t>
      </w:r>
      <w:r w:rsidR="007A61B0" w:rsidRPr="00F06A37">
        <w:rPr>
          <w:rFonts w:ascii="Times New Roman" w:hAnsi="Times New Roman"/>
          <w:sz w:val="26"/>
          <w:szCs w:val="26"/>
        </w:rPr>
        <w:t xml:space="preserve"> год проведено </w:t>
      </w:r>
      <w:r>
        <w:rPr>
          <w:rFonts w:ascii="Times New Roman" w:hAnsi="Times New Roman"/>
          <w:sz w:val="26"/>
          <w:szCs w:val="26"/>
        </w:rPr>
        <w:t>9</w:t>
      </w:r>
      <w:r w:rsidR="007A61B0" w:rsidRPr="00F06A37">
        <w:rPr>
          <w:rFonts w:ascii="Times New Roman" w:hAnsi="Times New Roman"/>
          <w:sz w:val="26"/>
          <w:szCs w:val="26"/>
        </w:rPr>
        <w:t xml:space="preserve"> собраний</w:t>
      </w:r>
      <w:r w:rsidR="00A24972">
        <w:rPr>
          <w:rFonts w:ascii="Times New Roman" w:hAnsi="Times New Roman"/>
          <w:sz w:val="26"/>
          <w:szCs w:val="26"/>
        </w:rPr>
        <w:t>.</w:t>
      </w:r>
      <w:r w:rsidR="009A73FA">
        <w:rPr>
          <w:rFonts w:ascii="Times New Roman" w:hAnsi="Times New Roman"/>
          <w:sz w:val="26"/>
          <w:szCs w:val="26"/>
        </w:rPr>
        <w:t xml:space="preserve"> Также специалистами в должностные обязанности, которых входит участие в противодействии коррупции оказывается консультативная помощь муниципальным служащим по вопросам реализации антикоррупционного законодательства. Всего проконсультировано 62 муниципальных служащих. Набольшее количество вопросов касается заполнения справок о доходах, расходах, об имуществе и обязательствах имущественного характера.</w:t>
      </w:r>
    </w:p>
    <w:p w:rsidR="005E111D" w:rsidRPr="00F06A37" w:rsidRDefault="005E111D" w:rsidP="00C7487F">
      <w:pPr>
        <w:spacing w:after="0" w:line="240" w:lineRule="auto"/>
        <w:ind w:firstLine="720"/>
        <w:jc w:val="both"/>
        <w:rPr>
          <w:rFonts w:ascii="Times New Roman" w:hAnsi="Times New Roman"/>
          <w:sz w:val="26"/>
          <w:szCs w:val="26"/>
        </w:rPr>
      </w:pPr>
      <w:r>
        <w:rPr>
          <w:rFonts w:ascii="Times New Roman" w:hAnsi="Times New Roman"/>
          <w:sz w:val="26"/>
          <w:szCs w:val="26"/>
        </w:rPr>
        <w:t>В 2019 году прошли обучения по вопросам противодействия коррупции с получением соответствующего удостоверения 7 муниципальных служащих, 1 руководитель, 6 специалистов из которых 4 специалиста в должностные обязанности, которых входит участие в противодействии коррупции.</w:t>
      </w:r>
    </w:p>
    <w:p w:rsidR="0014567C" w:rsidRDefault="007A61B0" w:rsidP="00C4179B">
      <w:pPr>
        <w:spacing w:after="0" w:line="240" w:lineRule="auto"/>
        <w:ind w:firstLine="720"/>
        <w:jc w:val="both"/>
        <w:rPr>
          <w:rFonts w:ascii="Times New Roman" w:hAnsi="Times New Roman"/>
          <w:sz w:val="26"/>
          <w:szCs w:val="26"/>
        </w:rPr>
      </w:pPr>
      <w:r w:rsidRPr="00F06A37">
        <w:rPr>
          <w:rFonts w:ascii="Times New Roman" w:hAnsi="Times New Roman"/>
          <w:sz w:val="26"/>
          <w:szCs w:val="26"/>
        </w:rPr>
        <w:t>В 1 полугодии 201</w:t>
      </w:r>
      <w:r w:rsidR="000333E7">
        <w:rPr>
          <w:rFonts w:ascii="Times New Roman" w:hAnsi="Times New Roman"/>
          <w:sz w:val="26"/>
          <w:szCs w:val="26"/>
        </w:rPr>
        <w:t>9</w:t>
      </w:r>
      <w:r w:rsidRPr="00F06A37">
        <w:rPr>
          <w:rFonts w:ascii="Times New Roman" w:hAnsi="Times New Roman"/>
          <w:sz w:val="26"/>
          <w:szCs w:val="26"/>
        </w:rPr>
        <w:t xml:space="preserve"> года </w:t>
      </w:r>
      <w:r w:rsidR="00245039">
        <w:rPr>
          <w:rFonts w:ascii="Times New Roman" w:hAnsi="Times New Roman"/>
          <w:sz w:val="26"/>
          <w:szCs w:val="26"/>
        </w:rPr>
        <w:t xml:space="preserve">муниципальными служащими предоставлялись </w:t>
      </w:r>
      <w:r w:rsidR="00245039" w:rsidRPr="00F06A37">
        <w:rPr>
          <w:rFonts w:ascii="Times New Roman" w:hAnsi="Times New Roman"/>
          <w:sz w:val="26"/>
          <w:szCs w:val="26"/>
        </w:rPr>
        <w:t>сведени</w:t>
      </w:r>
      <w:r w:rsidR="00245039">
        <w:rPr>
          <w:rFonts w:ascii="Times New Roman" w:hAnsi="Times New Roman"/>
          <w:sz w:val="26"/>
          <w:szCs w:val="26"/>
        </w:rPr>
        <w:t>я</w:t>
      </w:r>
      <w:r w:rsidR="00245039" w:rsidRPr="00F06A37">
        <w:rPr>
          <w:rFonts w:ascii="Times New Roman" w:hAnsi="Times New Roman"/>
          <w:sz w:val="26"/>
          <w:szCs w:val="26"/>
        </w:rPr>
        <w:t xml:space="preserve">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14567C">
        <w:rPr>
          <w:rFonts w:ascii="Times New Roman" w:hAnsi="Times New Roman"/>
          <w:sz w:val="26"/>
          <w:szCs w:val="26"/>
        </w:rPr>
        <w:t>.</w:t>
      </w:r>
    </w:p>
    <w:p w:rsidR="00245039" w:rsidRDefault="0014567C" w:rsidP="00C4179B">
      <w:pPr>
        <w:spacing w:after="0" w:line="240" w:lineRule="auto"/>
        <w:ind w:firstLine="720"/>
        <w:jc w:val="both"/>
        <w:rPr>
          <w:rFonts w:ascii="Times New Roman" w:hAnsi="Times New Roman"/>
          <w:sz w:val="26"/>
          <w:szCs w:val="26"/>
        </w:rPr>
      </w:pPr>
      <w:r>
        <w:rPr>
          <w:rFonts w:ascii="Times New Roman" w:hAnsi="Times New Roman"/>
          <w:sz w:val="26"/>
          <w:szCs w:val="26"/>
        </w:rPr>
        <w:t>М</w:t>
      </w:r>
      <w:r w:rsidR="00245039">
        <w:rPr>
          <w:rFonts w:ascii="Times New Roman" w:hAnsi="Times New Roman"/>
          <w:sz w:val="26"/>
          <w:szCs w:val="26"/>
        </w:rPr>
        <w:t xml:space="preserve">униципальными служащими, включенными в Перечень, предоставлялись </w:t>
      </w:r>
      <w:r w:rsidR="00245039" w:rsidRPr="00F06A37">
        <w:rPr>
          <w:rFonts w:ascii="Times New Roman" w:hAnsi="Times New Roman"/>
          <w:sz w:val="26"/>
          <w:szCs w:val="26"/>
        </w:rPr>
        <w:t>справ</w:t>
      </w:r>
      <w:r w:rsidR="00245039">
        <w:rPr>
          <w:rFonts w:ascii="Times New Roman" w:hAnsi="Times New Roman"/>
          <w:sz w:val="26"/>
          <w:szCs w:val="26"/>
        </w:rPr>
        <w:t xml:space="preserve">ки о </w:t>
      </w:r>
      <w:r w:rsidR="00245039" w:rsidRPr="00F06A37">
        <w:rPr>
          <w:rFonts w:ascii="Times New Roman" w:hAnsi="Times New Roman"/>
          <w:sz w:val="26"/>
          <w:szCs w:val="26"/>
        </w:rPr>
        <w:t>доходах, расходах, об имуществе и обязательствах имущественного характера</w:t>
      </w:r>
      <w:r w:rsidR="00245039">
        <w:rPr>
          <w:rFonts w:ascii="Times New Roman" w:hAnsi="Times New Roman"/>
          <w:sz w:val="26"/>
          <w:szCs w:val="26"/>
        </w:rPr>
        <w:t xml:space="preserve"> за себя, супругов и несовершеннолетних детей.</w:t>
      </w:r>
      <w:r w:rsidR="00A90E39">
        <w:rPr>
          <w:rFonts w:ascii="Times New Roman" w:hAnsi="Times New Roman"/>
          <w:sz w:val="26"/>
          <w:szCs w:val="26"/>
        </w:rPr>
        <w:t xml:space="preserve"> Все сведения предоставлены в установленный законом срок. </w:t>
      </w:r>
    </w:p>
    <w:p w:rsidR="007A61B0" w:rsidRPr="00F06A37" w:rsidRDefault="00245039" w:rsidP="00C4179B">
      <w:pPr>
        <w:spacing w:after="0" w:line="240" w:lineRule="auto"/>
        <w:ind w:firstLine="720"/>
        <w:jc w:val="both"/>
        <w:rPr>
          <w:rFonts w:ascii="Times New Roman" w:hAnsi="Times New Roman"/>
          <w:sz w:val="26"/>
          <w:szCs w:val="26"/>
        </w:rPr>
      </w:pPr>
      <w:r>
        <w:rPr>
          <w:rFonts w:ascii="Times New Roman" w:hAnsi="Times New Roman"/>
          <w:sz w:val="26"/>
          <w:szCs w:val="26"/>
        </w:rPr>
        <w:t xml:space="preserve">Всего </w:t>
      </w:r>
      <w:r w:rsidR="007A61B0" w:rsidRPr="00F06A37">
        <w:rPr>
          <w:rFonts w:ascii="Times New Roman" w:hAnsi="Times New Roman"/>
          <w:sz w:val="26"/>
          <w:szCs w:val="26"/>
        </w:rPr>
        <w:t>принят</w:t>
      </w:r>
      <w:r>
        <w:rPr>
          <w:rFonts w:ascii="Times New Roman" w:hAnsi="Times New Roman"/>
          <w:sz w:val="26"/>
          <w:szCs w:val="26"/>
        </w:rPr>
        <w:t>о</w:t>
      </w:r>
      <w:r w:rsidR="007A61B0" w:rsidRPr="00F06A37">
        <w:rPr>
          <w:rFonts w:ascii="Times New Roman" w:hAnsi="Times New Roman"/>
          <w:sz w:val="26"/>
          <w:szCs w:val="26"/>
        </w:rPr>
        <w:t xml:space="preserve"> и проанализирован</w:t>
      </w:r>
      <w:r>
        <w:rPr>
          <w:rFonts w:ascii="Times New Roman" w:hAnsi="Times New Roman"/>
          <w:sz w:val="26"/>
          <w:szCs w:val="26"/>
        </w:rPr>
        <w:t>о</w:t>
      </w:r>
      <w:r w:rsidR="007A61B0" w:rsidRPr="00F06A37">
        <w:rPr>
          <w:rFonts w:ascii="Times New Roman" w:hAnsi="Times New Roman"/>
          <w:sz w:val="26"/>
          <w:szCs w:val="26"/>
        </w:rPr>
        <w:t xml:space="preserve"> </w:t>
      </w:r>
      <w:r w:rsidR="00604FF6">
        <w:rPr>
          <w:rFonts w:ascii="Times New Roman" w:hAnsi="Times New Roman"/>
          <w:sz w:val="26"/>
          <w:szCs w:val="26"/>
        </w:rPr>
        <w:t>60</w:t>
      </w:r>
      <w:r w:rsidR="007A61B0" w:rsidRPr="00F06A37">
        <w:rPr>
          <w:rFonts w:ascii="Times New Roman" w:hAnsi="Times New Roman"/>
          <w:sz w:val="26"/>
          <w:szCs w:val="26"/>
        </w:rPr>
        <w:t xml:space="preserve"> справок о доходах, расходах, об имуществе и обязательствах имущественного характера</w:t>
      </w:r>
      <w:r w:rsidR="004C098D">
        <w:rPr>
          <w:rFonts w:ascii="Times New Roman" w:hAnsi="Times New Roman"/>
          <w:sz w:val="26"/>
          <w:szCs w:val="26"/>
        </w:rPr>
        <w:t xml:space="preserve">, </w:t>
      </w:r>
      <w:r w:rsidR="004C098D" w:rsidRPr="004C098D">
        <w:rPr>
          <w:rFonts w:ascii="Times New Roman" w:hAnsi="Times New Roman"/>
          <w:sz w:val="26"/>
          <w:szCs w:val="26"/>
        </w:rPr>
        <w:t>и</w:t>
      </w:r>
      <w:r w:rsidR="007A61B0" w:rsidRPr="004C098D">
        <w:rPr>
          <w:rFonts w:ascii="Times New Roman" w:hAnsi="Times New Roman"/>
          <w:sz w:val="26"/>
          <w:szCs w:val="26"/>
        </w:rPr>
        <w:t xml:space="preserve">з них 1 справка лица, замещающего муниципальную должность, </w:t>
      </w:r>
      <w:r w:rsidR="004C098D" w:rsidRPr="004C098D">
        <w:rPr>
          <w:rFonts w:ascii="Times New Roman" w:hAnsi="Times New Roman"/>
          <w:sz w:val="26"/>
          <w:szCs w:val="26"/>
        </w:rPr>
        <w:t>5</w:t>
      </w:r>
      <w:r w:rsidR="00604FF6">
        <w:rPr>
          <w:rFonts w:ascii="Times New Roman" w:hAnsi="Times New Roman"/>
          <w:sz w:val="26"/>
          <w:szCs w:val="26"/>
        </w:rPr>
        <w:t>4</w:t>
      </w:r>
      <w:r w:rsidR="007A61B0" w:rsidRPr="004C098D">
        <w:rPr>
          <w:rFonts w:ascii="Times New Roman" w:hAnsi="Times New Roman"/>
          <w:sz w:val="26"/>
          <w:szCs w:val="26"/>
        </w:rPr>
        <w:t xml:space="preserve"> справ</w:t>
      </w:r>
      <w:r w:rsidR="004C098D" w:rsidRPr="004C098D">
        <w:rPr>
          <w:rFonts w:ascii="Times New Roman" w:hAnsi="Times New Roman"/>
          <w:sz w:val="26"/>
          <w:szCs w:val="26"/>
        </w:rPr>
        <w:t>ки</w:t>
      </w:r>
      <w:r w:rsidR="007A61B0" w:rsidRPr="004C098D">
        <w:rPr>
          <w:rFonts w:ascii="Times New Roman" w:hAnsi="Times New Roman"/>
          <w:sz w:val="26"/>
          <w:szCs w:val="26"/>
        </w:rPr>
        <w:t xml:space="preserve"> муниципальных служащих, </w:t>
      </w:r>
      <w:r w:rsidR="00604FF6">
        <w:rPr>
          <w:rFonts w:ascii="Times New Roman" w:hAnsi="Times New Roman"/>
          <w:sz w:val="26"/>
          <w:szCs w:val="26"/>
        </w:rPr>
        <w:t>5</w:t>
      </w:r>
      <w:r w:rsidR="007A61B0" w:rsidRPr="004C098D">
        <w:rPr>
          <w:rFonts w:ascii="Times New Roman" w:hAnsi="Times New Roman"/>
          <w:sz w:val="26"/>
          <w:szCs w:val="26"/>
        </w:rPr>
        <w:t xml:space="preserve"> справ</w:t>
      </w:r>
      <w:r w:rsidR="004C098D" w:rsidRPr="004C098D">
        <w:rPr>
          <w:rFonts w:ascii="Times New Roman" w:hAnsi="Times New Roman"/>
          <w:sz w:val="26"/>
          <w:szCs w:val="26"/>
        </w:rPr>
        <w:t>ки</w:t>
      </w:r>
      <w:r w:rsidR="007A61B0" w:rsidRPr="004C098D">
        <w:rPr>
          <w:rFonts w:ascii="Times New Roman" w:hAnsi="Times New Roman"/>
          <w:sz w:val="26"/>
          <w:szCs w:val="26"/>
        </w:rPr>
        <w:t xml:space="preserve"> руководителей муниципальных учреждений</w:t>
      </w:r>
      <w:r w:rsidR="004C098D" w:rsidRPr="004C098D">
        <w:rPr>
          <w:rFonts w:ascii="Times New Roman" w:hAnsi="Times New Roman"/>
          <w:sz w:val="26"/>
          <w:szCs w:val="26"/>
        </w:rPr>
        <w:t>.</w:t>
      </w:r>
      <w:r w:rsidR="004C098D">
        <w:rPr>
          <w:rFonts w:ascii="Times New Roman" w:hAnsi="Times New Roman"/>
          <w:sz w:val="26"/>
          <w:szCs w:val="26"/>
        </w:rPr>
        <w:t xml:space="preserve"> Представленные сведения </w:t>
      </w:r>
      <w:r w:rsidR="00505E78">
        <w:rPr>
          <w:rFonts w:ascii="Times New Roman" w:hAnsi="Times New Roman"/>
          <w:sz w:val="26"/>
          <w:szCs w:val="26"/>
        </w:rPr>
        <w:t>опубликованы в сети Интернет, своевременно, согласно действующего законодательства.</w:t>
      </w:r>
    </w:p>
    <w:p w:rsidR="00A90E39" w:rsidRPr="00A90E39" w:rsidRDefault="000333E7" w:rsidP="00A90E39">
      <w:pPr>
        <w:spacing w:after="0" w:line="240" w:lineRule="auto"/>
        <w:ind w:left="17" w:firstLine="692"/>
        <w:jc w:val="both"/>
        <w:rPr>
          <w:sz w:val="26"/>
          <w:szCs w:val="26"/>
        </w:rPr>
      </w:pPr>
      <w:r>
        <w:rPr>
          <w:rFonts w:ascii="Times New Roman" w:hAnsi="Times New Roman"/>
          <w:sz w:val="26"/>
          <w:szCs w:val="26"/>
        </w:rPr>
        <w:t>За отчетный период</w:t>
      </w:r>
      <w:r w:rsidR="0014567C">
        <w:rPr>
          <w:rFonts w:ascii="Times New Roman" w:hAnsi="Times New Roman"/>
          <w:sz w:val="26"/>
          <w:szCs w:val="26"/>
        </w:rPr>
        <w:t xml:space="preserve"> проведено 4</w:t>
      </w:r>
      <w:r w:rsidR="007A61B0" w:rsidRPr="00F06A37">
        <w:rPr>
          <w:rFonts w:ascii="Times New Roman" w:hAnsi="Times New Roman"/>
          <w:sz w:val="26"/>
          <w:szCs w:val="26"/>
        </w:rPr>
        <w:t xml:space="preserve"> заседания Этического Совета по соблюдению требований к служебному поведению муниципальных служащих и урегулированию конфликта интересов в муниципальном образовании города Белогорск (далее – Этический Совет). На заседани</w:t>
      </w:r>
      <w:r w:rsidR="00A90E39">
        <w:rPr>
          <w:rFonts w:ascii="Times New Roman" w:hAnsi="Times New Roman"/>
          <w:sz w:val="26"/>
          <w:szCs w:val="26"/>
        </w:rPr>
        <w:t>ях</w:t>
      </w:r>
      <w:r w:rsidR="007A61B0" w:rsidRPr="00F06A37">
        <w:rPr>
          <w:rFonts w:ascii="Times New Roman" w:hAnsi="Times New Roman"/>
          <w:sz w:val="26"/>
          <w:szCs w:val="26"/>
        </w:rPr>
        <w:t xml:space="preserve"> рассмотрены материалы в отношении </w:t>
      </w:r>
      <w:r w:rsidR="0014567C">
        <w:rPr>
          <w:rFonts w:ascii="Times New Roman" w:hAnsi="Times New Roman"/>
          <w:sz w:val="26"/>
          <w:szCs w:val="26"/>
        </w:rPr>
        <w:t>22</w:t>
      </w:r>
      <w:r w:rsidR="007A61B0" w:rsidRPr="00F06A37">
        <w:rPr>
          <w:rFonts w:ascii="Times New Roman" w:hAnsi="Times New Roman"/>
          <w:sz w:val="26"/>
          <w:szCs w:val="26"/>
        </w:rPr>
        <w:t xml:space="preserve"> муниципальных служащих</w:t>
      </w:r>
      <w:r w:rsidR="00A90E39">
        <w:rPr>
          <w:rFonts w:ascii="Times New Roman" w:hAnsi="Times New Roman"/>
          <w:sz w:val="26"/>
          <w:szCs w:val="26"/>
        </w:rPr>
        <w:t>. Основанием для рассмотрения данных материалов явилось</w:t>
      </w:r>
      <w:r w:rsidR="007A61B0" w:rsidRPr="00F06A37">
        <w:rPr>
          <w:rFonts w:ascii="Times New Roman" w:hAnsi="Times New Roman"/>
          <w:sz w:val="26"/>
          <w:szCs w:val="26"/>
        </w:rPr>
        <w:t xml:space="preserve"> </w:t>
      </w:r>
      <w:r w:rsidR="00A90E39" w:rsidRPr="00A90E39">
        <w:rPr>
          <w:rFonts w:ascii="Times New Roman" w:hAnsi="Times New Roman"/>
          <w:sz w:val="26"/>
          <w:szCs w:val="26"/>
        </w:rPr>
        <w:t>представлени</w:t>
      </w:r>
      <w:r w:rsidR="00A90E39">
        <w:rPr>
          <w:rFonts w:ascii="Times New Roman" w:hAnsi="Times New Roman"/>
          <w:sz w:val="26"/>
          <w:szCs w:val="26"/>
        </w:rPr>
        <w:t>е</w:t>
      </w:r>
      <w:r w:rsidR="0014567C">
        <w:rPr>
          <w:rFonts w:ascii="Times New Roman" w:hAnsi="Times New Roman"/>
          <w:sz w:val="26"/>
          <w:szCs w:val="26"/>
        </w:rPr>
        <w:t xml:space="preserve"> </w:t>
      </w:r>
      <w:r w:rsidR="00A90E39" w:rsidRPr="00A90E39">
        <w:rPr>
          <w:rFonts w:ascii="Times New Roman" w:hAnsi="Times New Roman"/>
          <w:sz w:val="26"/>
          <w:szCs w:val="26"/>
        </w:rPr>
        <w:t xml:space="preserve">прокуратуры города Белогорска от 07.05.2019 «Об устранении нарушений законодательства в сфере противодействия коррупции», </w:t>
      </w:r>
      <w:r w:rsidR="00A90E39">
        <w:rPr>
          <w:rFonts w:ascii="Times New Roman" w:hAnsi="Times New Roman"/>
          <w:sz w:val="26"/>
          <w:szCs w:val="26"/>
        </w:rPr>
        <w:t xml:space="preserve">а также </w:t>
      </w:r>
      <w:r w:rsidR="00A90E39" w:rsidRPr="00A90E39">
        <w:rPr>
          <w:rFonts w:ascii="Times New Roman" w:hAnsi="Times New Roman"/>
          <w:sz w:val="26"/>
          <w:szCs w:val="26"/>
        </w:rPr>
        <w:t>уведомлени</w:t>
      </w:r>
      <w:r w:rsidR="00A90E39">
        <w:rPr>
          <w:rFonts w:ascii="Times New Roman" w:hAnsi="Times New Roman"/>
          <w:sz w:val="26"/>
          <w:szCs w:val="26"/>
        </w:rPr>
        <w:t>е</w:t>
      </w:r>
      <w:r w:rsidR="00A90E39" w:rsidRPr="00A90E39">
        <w:rPr>
          <w:rFonts w:ascii="Times New Roman" w:hAnsi="Times New Roman"/>
          <w:sz w:val="26"/>
          <w:szCs w:val="26"/>
        </w:rPr>
        <w:t xml:space="preserve"> о возникшем конфликте интересов или о возможности его возникновения </w:t>
      </w:r>
      <w:r w:rsidR="00A90E39">
        <w:rPr>
          <w:rFonts w:ascii="Times New Roman" w:hAnsi="Times New Roman"/>
          <w:sz w:val="26"/>
          <w:szCs w:val="26"/>
        </w:rPr>
        <w:t xml:space="preserve"> и </w:t>
      </w:r>
      <w:r w:rsidR="00A90E39" w:rsidRPr="00A90E39">
        <w:rPr>
          <w:rFonts w:ascii="Times New Roman" w:hAnsi="Times New Roman"/>
          <w:sz w:val="26"/>
          <w:szCs w:val="26"/>
        </w:rPr>
        <w:t>поступивши</w:t>
      </w:r>
      <w:r w:rsidR="00A90E39">
        <w:rPr>
          <w:rFonts w:ascii="Times New Roman" w:hAnsi="Times New Roman"/>
          <w:sz w:val="26"/>
          <w:szCs w:val="26"/>
        </w:rPr>
        <w:t>е</w:t>
      </w:r>
      <w:r w:rsidR="00A90E39" w:rsidRPr="00A90E39">
        <w:rPr>
          <w:rFonts w:ascii="Times New Roman" w:hAnsi="Times New Roman"/>
          <w:sz w:val="26"/>
          <w:szCs w:val="26"/>
        </w:rPr>
        <w:t xml:space="preserve"> в Администрацию г. Белогорск уведомлени</w:t>
      </w:r>
      <w:r w:rsidR="00A90E39">
        <w:rPr>
          <w:rFonts w:ascii="Times New Roman" w:hAnsi="Times New Roman"/>
          <w:sz w:val="26"/>
          <w:szCs w:val="26"/>
        </w:rPr>
        <w:t>я</w:t>
      </w:r>
      <w:r w:rsidR="00A90E39" w:rsidRPr="00A90E39">
        <w:rPr>
          <w:rFonts w:ascii="Times New Roman" w:hAnsi="Times New Roman"/>
          <w:sz w:val="26"/>
          <w:szCs w:val="26"/>
        </w:rPr>
        <w:t xml:space="preserve"> коммерческих или некоммерческих организации о заключении с гражданином, замещавшим должность </w:t>
      </w:r>
      <w:r w:rsidR="00A90E39" w:rsidRPr="00A90E39">
        <w:rPr>
          <w:rFonts w:ascii="Times New Roman" w:hAnsi="Times New Roman"/>
          <w:sz w:val="26"/>
          <w:szCs w:val="26"/>
        </w:rPr>
        <w:lastRenderedPageBreak/>
        <w:t>муниципальной службы в органе местного самоуправления, трудового или гражданско-правового договора на выполнение работ (оказание услуг)</w:t>
      </w:r>
      <w:r w:rsidR="00A90E39">
        <w:rPr>
          <w:rFonts w:ascii="Times New Roman" w:hAnsi="Times New Roman"/>
          <w:sz w:val="26"/>
          <w:szCs w:val="26"/>
        </w:rPr>
        <w:t>.</w:t>
      </w:r>
      <w:r w:rsidR="00A90E39" w:rsidRPr="00A90E39">
        <w:rPr>
          <w:rFonts w:ascii="Times New Roman" w:hAnsi="Times New Roman"/>
          <w:sz w:val="26"/>
          <w:szCs w:val="26"/>
        </w:rPr>
        <w:t xml:space="preserve"> </w:t>
      </w:r>
    </w:p>
    <w:p w:rsidR="0014567C" w:rsidRDefault="007A61B0" w:rsidP="00AB56D6">
      <w:pPr>
        <w:spacing w:after="0" w:line="240" w:lineRule="auto"/>
        <w:ind w:firstLine="709"/>
        <w:jc w:val="both"/>
        <w:rPr>
          <w:rFonts w:ascii="Times New Roman" w:hAnsi="Times New Roman"/>
          <w:sz w:val="26"/>
          <w:szCs w:val="26"/>
        </w:rPr>
      </w:pPr>
      <w:r w:rsidRPr="006B6FAD">
        <w:rPr>
          <w:rFonts w:ascii="Times New Roman" w:hAnsi="Times New Roman"/>
          <w:sz w:val="26"/>
          <w:szCs w:val="26"/>
        </w:rPr>
        <w:t>По результатам заседаний</w:t>
      </w:r>
      <w:r w:rsidR="00A90E39" w:rsidRPr="006B6FAD">
        <w:rPr>
          <w:rFonts w:ascii="Times New Roman" w:hAnsi="Times New Roman"/>
          <w:sz w:val="26"/>
          <w:szCs w:val="26"/>
        </w:rPr>
        <w:t xml:space="preserve"> </w:t>
      </w:r>
      <w:r w:rsidR="0014567C">
        <w:rPr>
          <w:rFonts w:ascii="Times New Roman" w:hAnsi="Times New Roman"/>
          <w:sz w:val="26"/>
          <w:szCs w:val="26"/>
        </w:rPr>
        <w:t>выявлены факты предоставления 7-</w:t>
      </w:r>
      <w:r w:rsidR="00AB56D6">
        <w:rPr>
          <w:rFonts w:ascii="Times New Roman" w:hAnsi="Times New Roman"/>
          <w:sz w:val="26"/>
          <w:szCs w:val="26"/>
        </w:rPr>
        <w:t>м</w:t>
      </w:r>
      <w:r w:rsidR="0014567C">
        <w:rPr>
          <w:rFonts w:ascii="Times New Roman" w:hAnsi="Times New Roman"/>
          <w:sz w:val="26"/>
          <w:szCs w:val="26"/>
        </w:rPr>
        <w:t xml:space="preserve">ью муниципальными служащими недостоверных сведений о доходах, об имуществе и обязательствах имущественного характера, </w:t>
      </w:r>
      <w:r w:rsidR="00A90E39" w:rsidRPr="006B6FAD">
        <w:rPr>
          <w:rFonts w:ascii="Times New Roman" w:hAnsi="Times New Roman"/>
          <w:sz w:val="26"/>
          <w:szCs w:val="26"/>
        </w:rPr>
        <w:t>нарушений</w:t>
      </w:r>
      <w:r w:rsidR="006B6FAD" w:rsidRPr="006B6FAD">
        <w:rPr>
          <w:rFonts w:ascii="Times New Roman" w:hAnsi="Times New Roman"/>
          <w:sz w:val="26"/>
          <w:szCs w:val="26"/>
        </w:rPr>
        <w:t xml:space="preserve"> требований к служебному поведению со стороны муници</w:t>
      </w:r>
      <w:r w:rsidR="0014567C">
        <w:rPr>
          <w:rFonts w:ascii="Times New Roman" w:hAnsi="Times New Roman"/>
          <w:sz w:val="26"/>
          <w:szCs w:val="26"/>
        </w:rPr>
        <w:t>пальных служащих не установлено.</w:t>
      </w:r>
    </w:p>
    <w:p w:rsidR="007A61B0" w:rsidRPr="006B6FAD" w:rsidRDefault="0014567C" w:rsidP="00AB56D6">
      <w:pPr>
        <w:spacing w:after="0" w:line="240" w:lineRule="auto"/>
        <w:ind w:firstLine="709"/>
        <w:jc w:val="both"/>
        <w:rPr>
          <w:rFonts w:ascii="Times New Roman" w:hAnsi="Times New Roman"/>
          <w:sz w:val="26"/>
          <w:szCs w:val="26"/>
        </w:rPr>
      </w:pPr>
      <w:r>
        <w:rPr>
          <w:rFonts w:ascii="Times New Roman" w:hAnsi="Times New Roman"/>
          <w:sz w:val="26"/>
          <w:szCs w:val="26"/>
        </w:rPr>
        <w:t xml:space="preserve">Муниципальные служащие допустившие нарушения антикоррупционного законодательства привлечены к дисциплинарной ответственности. </w:t>
      </w:r>
    </w:p>
    <w:p w:rsidR="00D86CCF" w:rsidRPr="00D86CCF" w:rsidRDefault="00D86CCF" w:rsidP="00AB56D6">
      <w:pPr>
        <w:spacing w:after="0"/>
        <w:ind w:firstLine="709"/>
        <w:jc w:val="both"/>
        <w:rPr>
          <w:rFonts w:ascii="Times New Roman" w:hAnsi="Times New Roman"/>
          <w:color w:val="000000"/>
          <w:sz w:val="26"/>
          <w:szCs w:val="26"/>
          <w:shd w:val="clear" w:color="auto" w:fill="FFFFFF"/>
        </w:rPr>
      </w:pPr>
      <w:r w:rsidRPr="00D86CCF">
        <w:rPr>
          <w:rFonts w:ascii="Times New Roman" w:hAnsi="Times New Roman"/>
          <w:color w:val="000000"/>
          <w:sz w:val="26"/>
          <w:szCs w:val="26"/>
          <w:shd w:val="clear" w:color="auto" w:fill="FFFFFF"/>
        </w:rPr>
        <w:t xml:space="preserve">В соответствии с постановлением Администрации города Белогорск от 18.03.2014 № 483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на территории муниципального образования города Белогорск» финансовым управлением города, как органом внутреннего муниципального финансового контроля, в 2019 году реализовывался комплекс мер по контролю в финансово-бюджетной сфере и в сфере закупок товаров, работ, услуг для обеспечения муниципальных нужд. </w:t>
      </w:r>
    </w:p>
    <w:p w:rsidR="00D86CCF" w:rsidRPr="00D86CCF" w:rsidRDefault="00D86CCF" w:rsidP="00AB56D6">
      <w:pPr>
        <w:spacing w:after="0"/>
        <w:ind w:firstLine="709"/>
        <w:jc w:val="both"/>
        <w:rPr>
          <w:rFonts w:ascii="Times New Roman" w:hAnsi="Times New Roman"/>
          <w:sz w:val="26"/>
          <w:szCs w:val="26"/>
        </w:rPr>
      </w:pPr>
      <w:r w:rsidRPr="00D86CCF">
        <w:rPr>
          <w:rFonts w:ascii="Times New Roman" w:hAnsi="Times New Roman"/>
          <w:sz w:val="26"/>
          <w:szCs w:val="26"/>
        </w:rPr>
        <w:t xml:space="preserve">Контрольная деятельность осуществлялась в соответствии с Планом контрольной деятельности МКУ «Финансовое управление Администрации г. Белогорск» на 2019 год, утвержденным приказом МКУ «Финансовое управление Администрации г. Белогорск» 30.11.2018 № 67 и согласованным с Главой муниципального образования г. Белогорск и заместителем Главы по экономике. </w:t>
      </w:r>
    </w:p>
    <w:p w:rsidR="00D86CCF" w:rsidRPr="00D86CCF" w:rsidRDefault="00D86CCF" w:rsidP="00AB56D6">
      <w:pPr>
        <w:pStyle w:val="10"/>
        <w:ind w:firstLine="709"/>
        <w:rPr>
          <w:sz w:val="26"/>
          <w:szCs w:val="26"/>
        </w:rPr>
      </w:pPr>
      <w:r w:rsidRPr="00D86CCF">
        <w:rPr>
          <w:sz w:val="26"/>
          <w:szCs w:val="26"/>
          <w:lang w:val="ru-RU"/>
        </w:rPr>
        <w:t>Темами для проведения контрольных мероприятий являлись</w:t>
      </w:r>
      <w:r w:rsidRPr="00D86CCF">
        <w:rPr>
          <w:sz w:val="26"/>
          <w:szCs w:val="26"/>
        </w:rPr>
        <w:t xml:space="preserve">: </w:t>
      </w:r>
    </w:p>
    <w:p w:rsidR="00D86CCF" w:rsidRPr="00D86CCF" w:rsidRDefault="00D86CCF" w:rsidP="00AB56D6">
      <w:pPr>
        <w:pStyle w:val="a3"/>
        <w:numPr>
          <w:ilvl w:val="0"/>
          <w:numId w:val="18"/>
        </w:numPr>
        <w:tabs>
          <w:tab w:val="left" w:pos="0"/>
        </w:tabs>
        <w:ind w:left="709" w:hanging="425"/>
        <w:jc w:val="both"/>
        <w:rPr>
          <w:sz w:val="26"/>
          <w:szCs w:val="26"/>
        </w:rPr>
      </w:pPr>
      <w:r w:rsidRPr="00D86CCF">
        <w:rPr>
          <w:sz w:val="26"/>
          <w:szCs w:val="26"/>
        </w:rPr>
        <w:t xml:space="preserve">проверка целевого и эффективного использования средств, выделенных на реализацию мероприятий в рамках городских целевых программ; </w:t>
      </w:r>
    </w:p>
    <w:p w:rsidR="00D86CCF" w:rsidRPr="00D86CCF" w:rsidRDefault="00D86CCF" w:rsidP="00AB56D6">
      <w:pPr>
        <w:pStyle w:val="a3"/>
        <w:numPr>
          <w:ilvl w:val="0"/>
          <w:numId w:val="18"/>
        </w:numPr>
        <w:tabs>
          <w:tab w:val="left" w:pos="0"/>
        </w:tabs>
        <w:ind w:left="709" w:hanging="425"/>
        <w:jc w:val="both"/>
        <w:rPr>
          <w:sz w:val="26"/>
          <w:szCs w:val="26"/>
        </w:rPr>
      </w:pPr>
      <w:r w:rsidRPr="00D86CCF">
        <w:rPr>
          <w:sz w:val="26"/>
          <w:szCs w:val="26"/>
        </w:rPr>
        <w:t>соблюдение требований, предусмотренных ч. 3 ст.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86CCF" w:rsidRPr="00D86CCF" w:rsidRDefault="00D86CCF" w:rsidP="00AB56D6">
      <w:pPr>
        <w:pStyle w:val="a3"/>
        <w:numPr>
          <w:ilvl w:val="0"/>
          <w:numId w:val="18"/>
        </w:numPr>
        <w:tabs>
          <w:tab w:val="left" w:pos="0"/>
        </w:tabs>
        <w:ind w:left="709" w:hanging="425"/>
        <w:jc w:val="both"/>
        <w:rPr>
          <w:sz w:val="26"/>
          <w:szCs w:val="26"/>
        </w:rPr>
      </w:pPr>
      <w:r w:rsidRPr="00D86CCF">
        <w:rPr>
          <w:sz w:val="26"/>
          <w:szCs w:val="26"/>
        </w:rPr>
        <w:t>соблюдение требовани</w:t>
      </w:r>
      <w:r w:rsidR="00AB56D6">
        <w:rPr>
          <w:sz w:val="26"/>
          <w:szCs w:val="26"/>
        </w:rPr>
        <w:t xml:space="preserve">й, предусмотренных ч. 8 ст. 99 </w:t>
      </w:r>
      <w:r w:rsidRPr="00D86CCF">
        <w:rPr>
          <w:sz w:val="26"/>
          <w:szCs w:val="26"/>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86CCF" w:rsidRPr="00D86CCF" w:rsidRDefault="00D86CCF" w:rsidP="00AB56D6">
      <w:pPr>
        <w:pStyle w:val="a3"/>
        <w:numPr>
          <w:ilvl w:val="0"/>
          <w:numId w:val="18"/>
        </w:numPr>
        <w:tabs>
          <w:tab w:val="left" w:pos="0"/>
        </w:tabs>
        <w:ind w:left="709" w:hanging="425"/>
        <w:jc w:val="both"/>
        <w:rPr>
          <w:sz w:val="26"/>
          <w:szCs w:val="26"/>
        </w:rPr>
      </w:pPr>
      <w:r w:rsidRPr="00D86CCF">
        <w:rPr>
          <w:sz w:val="26"/>
          <w:szCs w:val="26"/>
        </w:rPr>
        <w:t xml:space="preserve">проверка целевого и эффективного использования средств, выделенных на обеспечение муниципального задания на оказание муниципальных услуг (выполнение работ); </w:t>
      </w:r>
    </w:p>
    <w:p w:rsidR="00D86CCF" w:rsidRPr="00D86CCF" w:rsidRDefault="00D86CCF" w:rsidP="00AB56D6">
      <w:pPr>
        <w:pStyle w:val="a3"/>
        <w:numPr>
          <w:ilvl w:val="0"/>
          <w:numId w:val="18"/>
        </w:numPr>
        <w:tabs>
          <w:tab w:val="left" w:pos="0"/>
        </w:tabs>
        <w:ind w:left="709" w:hanging="425"/>
        <w:jc w:val="both"/>
        <w:rPr>
          <w:sz w:val="26"/>
          <w:szCs w:val="26"/>
        </w:rPr>
      </w:pPr>
      <w:r w:rsidRPr="00D86CCF">
        <w:rPr>
          <w:sz w:val="26"/>
          <w:szCs w:val="26"/>
        </w:rPr>
        <w:t>проверка внебюджетной деятельности.</w:t>
      </w:r>
    </w:p>
    <w:p w:rsidR="00D86CCF" w:rsidRPr="00D86CCF" w:rsidRDefault="00D86CCF" w:rsidP="00AB56D6">
      <w:pPr>
        <w:spacing w:after="0" w:line="240" w:lineRule="auto"/>
        <w:ind w:firstLine="709"/>
        <w:jc w:val="both"/>
        <w:rPr>
          <w:rFonts w:ascii="Times New Roman" w:hAnsi="Times New Roman"/>
          <w:sz w:val="26"/>
          <w:szCs w:val="26"/>
        </w:rPr>
      </w:pPr>
      <w:r w:rsidRPr="00D86CCF">
        <w:rPr>
          <w:rFonts w:ascii="Times New Roman" w:hAnsi="Times New Roman"/>
          <w:sz w:val="26"/>
          <w:szCs w:val="26"/>
        </w:rPr>
        <w:t xml:space="preserve">Контроль в сфере закупок осуществляется финансовым управлением, в рамках полномочий, предусмотренных частью 3 статьи 99 </w:t>
      </w:r>
      <w:r w:rsidRPr="00D86CCF">
        <w:rPr>
          <w:rFonts w:ascii="Times New Roman" w:hAnsi="Times New Roman"/>
          <w:bCs/>
          <w:sz w:val="26"/>
          <w:szCs w:val="26"/>
        </w:rPr>
        <w:t>Федеральный закон от 05.04.2013 № 44-ФЗ «</w:t>
      </w:r>
      <w:r w:rsidRPr="00D86CCF">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 В ходе проведения были выявлены типичные нарушения:</w:t>
      </w:r>
    </w:p>
    <w:p w:rsidR="00D86CCF" w:rsidRPr="00D86CCF" w:rsidRDefault="00D86CCF" w:rsidP="00AB56D6">
      <w:pPr>
        <w:spacing w:after="0" w:line="240" w:lineRule="auto"/>
        <w:jc w:val="both"/>
        <w:rPr>
          <w:rFonts w:ascii="Times New Roman" w:hAnsi="Times New Roman"/>
          <w:sz w:val="26"/>
          <w:szCs w:val="26"/>
        </w:rPr>
      </w:pPr>
      <w:r w:rsidRPr="00D86CCF">
        <w:rPr>
          <w:rFonts w:ascii="Times New Roman" w:hAnsi="Times New Roman"/>
          <w:sz w:val="26"/>
          <w:szCs w:val="26"/>
        </w:rPr>
        <w:t>-несвоевременное размещение информации о заключении, об исполнении контрактов, в соответствии с частями 2 и 3 статьи 103 Закона о контрактной системе и Постановления Правительства РФ от 28 ноября 2013 г. № 1084.</w:t>
      </w:r>
    </w:p>
    <w:p w:rsidR="00D86CCF" w:rsidRPr="00D86CCF" w:rsidRDefault="00D86CCF" w:rsidP="00AB56D6">
      <w:pPr>
        <w:pStyle w:val="a3"/>
        <w:numPr>
          <w:ilvl w:val="0"/>
          <w:numId w:val="19"/>
        </w:numPr>
        <w:ind w:left="709" w:hanging="567"/>
        <w:jc w:val="both"/>
        <w:rPr>
          <w:sz w:val="26"/>
          <w:szCs w:val="26"/>
        </w:rPr>
      </w:pPr>
      <w:r w:rsidRPr="00D86CCF">
        <w:rPr>
          <w:sz w:val="26"/>
          <w:szCs w:val="26"/>
        </w:rPr>
        <w:t>нарушены сроки и требования, указанные в Порядке размещения отчета об исполнении контракта</w:t>
      </w:r>
    </w:p>
    <w:p w:rsidR="00D86CCF" w:rsidRPr="00D86CCF" w:rsidRDefault="00D86CCF" w:rsidP="00AB56D6">
      <w:pPr>
        <w:pStyle w:val="a3"/>
        <w:numPr>
          <w:ilvl w:val="0"/>
          <w:numId w:val="19"/>
        </w:numPr>
        <w:ind w:left="709" w:hanging="567"/>
        <w:jc w:val="both"/>
        <w:rPr>
          <w:sz w:val="26"/>
          <w:szCs w:val="26"/>
        </w:rPr>
      </w:pPr>
      <w:r w:rsidRPr="00D86CCF">
        <w:rPr>
          <w:sz w:val="26"/>
          <w:szCs w:val="26"/>
        </w:rPr>
        <w:lastRenderedPageBreak/>
        <w:t xml:space="preserve">отчеты об исполнении контрактов и о результатах отдельных этапов их исполнения не размещаются на сайте </w:t>
      </w:r>
      <w:proofErr w:type="spellStart"/>
      <w:r w:rsidRPr="00D86CCF">
        <w:rPr>
          <w:sz w:val="26"/>
          <w:szCs w:val="26"/>
        </w:rPr>
        <w:t>госзакупок</w:t>
      </w:r>
      <w:proofErr w:type="spellEnd"/>
      <w:r w:rsidRPr="00D86CCF">
        <w:rPr>
          <w:sz w:val="26"/>
          <w:szCs w:val="26"/>
        </w:rPr>
        <w:t>;</w:t>
      </w:r>
    </w:p>
    <w:p w:rsidR="00D86CCF" w:rsidRPr="00D86CCF" w:rsidRDefault="00D86CCF" w:rsidP="00AB56D6">
      <w:pPr>
        <w:pStyle w:val="a3"/>
        <w:numPr>
          <w:ilvl w:val="0"/>
          <w:numId w:val="19"/>
        </w:numPr>
        <w:ind w:left="709" w:hanging="567"/>
        <w:jc w:val="both"/>
        <w:rPr>
          <w:sz w:val="26"/>
          <w:szCs w:val="26"/>
        </w:rPr>
      </w:pPr>
      <w:r w:rsidRPr="00D86CCF">
        <w:rPr>
          <w:sz w:val="26"/>
          <w:szCs w:val="26"/>
        </w:rPr>
        <w:t>в нарушение п.5 п.6 ст. 34 Федерального закона, не полной мере проведена претензионная работа по возращению начисленной неустойки;</w:t>
      </w:r>
    </w:p>
    <w:p w:rsidR="00D86CCF" w:rsidRPr="00D86CCF" w:rsidRDefault="00D86CCF" w:rsidP="00AB56D6">
      <w:pPr>
        <w:pStyle w:val="a3"/>
        <w:numPr>
          <w:ilvl w:val="0"/>
          <w:numId w:val="19"/>
        </w:numPr>
        <w:ind w:left="709" w:hanging="567"/>
        <w:jc w:val="both"/>
        <w:rPr>
          <w:sz w:val="26"/>
          <w:szCs w:val="26"/>
        </w:rPr>
      </w:pPr>
      <w:r w:rsidRPr="00D86CCF">
        <w:rPr>
          <w:sz w:val="26"/>
          <w:szCs w:val="26"/>
        </w:rPr>
        <w:t>допускаются нарушения при направлении сведений о приемке товара, выполненной работы, оказанной услуги и информации об оплате контракта;</w:t>
      </w:r>
    </w:p>
    <w:p w:rsidR="00D86CCF" w:rsidRPr="00D86CCF" w:rsidRDefault="00D86CCF" w:rsidP="00AB56D6">
      <w:pPr>
        <w:pStyle w:val="a3"/>
        <w:numPr>
          <w:ilvl w:val="0"/>
          <w:numId w:val="19"/>
        </w:numPr>
        <w:ind w:left="709" w:hanging="567"/>
        <w:jc w:val="both"/>
        <w:rPr>
          <w:sz w:val="26"/>
          <w:szCs w:val="26"/>
        </w:rPr>
      </w:pPr>
      <w:r w:rsidRPr="00D86CCF">
        <w:rPr>
          <w:sz w:val="26"/>
          <w:szCs w:val="26"/>
        </w:rPr>
        <w:t>в нарушение ч.1 ст.451, ч.4 ст.453 ГК РФ при изменении существенных условий договоров, в договора не вносились изменения или договора не расторгались;</w:t>
      </w:r>
    </w:p>
    <w:p w:rsidR="00D86CCF" w:rsidRPr="00D86CCF" w:rsidRDefault="00D86CCF" w:rsidP="00AB56D6">
      <w:pPr>
        <w:pStyle w:val="a3"/>
        <w:numPr>
          <w:ilvl w:val="0"/>
          <w:numId w:val="19"/>
        </w:numPr>
        <w:ind w:left="709" w:hanging="567"/>
        <w:jc w:val="both"/>
        <w:rPr>
          <w:sz w:val="26"/>
          <w:szCs w:val="26"/>
        </w:rPr>
      </w:pPr>
      <w:r w:rsidRPr="00D86CCF">
        <w:rPr>
          <w:sz w:val="26"/>
          <w:szCs w:val="26"/>
        </w:rPr>
        <w:t>реестр муниципальных контрактов (договоров) не соответствует ст. 73 Бюджетного кодекса Российской Федерации;</w:t>
      </w:r>
    </w:p>
    <w:p w:rsidR="00D86CCF" w:rsidRPr="00D86CCF" w:rsidRDefault="00D86CCF" w:rsidP="00AB56D6">
      <w:pPr>
        <w:pStyle w:val="a3"/>
        <w:numPr>
          <w:ilvl w:val="0"/>
          <w:numId w:val="19"/>
        </w:numPr>
        <w:ind w:left="709" w:hanging="567"/>
        <w:jc w:val="both"/>
        <w:rPr>
          <w:sz w:val="26"/>
          <w:szCs w:val="26"/>
        </w:rPr>
      </w:pPr>
      <w:r w:rsidRPr="00D86CCF">
        <w:rPr>
          <w:sz w:val="26"/>
          <w:szCs w:val="26"/>
        </w:rPr>
        <w:t>нарушение срока утверждение плана графика.</w:t>
      </w:r>
    </w:p>
    <w:p w:rsidR="00D86CCF" w:rsidRPr="00D86CCF" w:rsidRDefault="00D86CCF" w:rsidP="00AB56D6">
      <w:pPr>
        <w:pStyle w:val="ConsPlusNormal"/>
        <w:ind w:firstLine="709"/>
        <w:jc w:val="both"/>
        <w:rPr>
          <w:sz w:val="26"/>
          <w:szCs w:val="26"/>
        </w:rPr>
      </w:pPr>
      <w:r w:rsidRPr="00D86CCF">
        <w:rPr>
          <w:sz w:val="26"/>
          <w:szCs w:val="26"/>
        </w:rPr>
        <w:t xml:space="preserve">За 2019 год план контрольной деятельности МКУ «Финансовое управление Администрации г. Белогорск» исполнен в полном объеме. </w:t>
      </w:r>
    </w:p>
    <w:p w:rsidR="00D86CCF" w:rsidRPr="00D86CCF" w:rsidRDefault="00D86CCF" w:rsidP="00AB56D6">
      <w:pPr>
        <w:suppressAutoHyphens/>
        <w:spacing w:after="0" w:line="240" w:lineRule="auto"/>
        <w:ind w:firstLine="851"/>
        <w:jc w:val="both"/>
        <w:rPr>
          <w:rFonts w:ascii="Times New Roman" w:hAnsi="Times New Roman"/>
          <w:sz w:val="26"/>
          <w:szCs w:val="26"/>
        </w:rPr>
      </w:pPr>
      <w:r w:rsidRPr="00D86CCF">
        <w:rPr>
          <w:rFonts w:ascii="Times New Roman" w:hAnsi="Times New Roman"/>
          <w:sz w:val="26"/>
          <w:szCs w:val="26"/>
        </w:rPr>
        <w:t>Всего за отчетный год проведено 17 контрольных мероприятий, из них 2 внеплановых.</w:t>
      </w:r>
    </w:p>
    <w:p w:rsidR="00D86CCF" w:rsidRPr="00D86CCF" w:rsidRDefault="00D86CCF" w:rsidP="00AB56D6">
      <w:pPr>
        <w:pStyle w:val="ConsPlusNonformat"/>
        <w:ind w:firstLine="708"/>
        <w:jc w:val="both"/>
        <w:rPr>
          <w:rFonts w:ascii="Times New Roman" w:hAnsi="Times New Roman" w:cs="Times New Roman"/>
          <w:sz w:val="26"/>
          <w:szCs w:val="26"/>
        </w:rPr>
      </w:pPr>
      <w:r w:rsidRPr="00D86CCF">
        <w:rPr>
          <w:rFonts w:ascii="Times New Roman" w:hAnsi="Times New Roman" w:cs="Times New Roman"/>
          <w:sz w:val="26"/>
          <w:szCs w:val="26"/>
        </w:rPr>
        <w:t>В качестве объектов контроля в отчетном периоде выступали органы местного самоуправления (3), муниципальные бюджетные и автономные учреждения (14).</w:t>
      </w:r>
    </w:p>
    <w:p w:rsidR="00D86CCF" w:rsidRPr="00D86CCF" w:rsidRDefault="00D86CCF" w:rsidP="00AB56D6">
      <w:pPr>
        <w:suppressAutoHyphens/>
        <w:spacing w:after="0" w:line="240" w:lineRule="auto"/>
        <w:ind w:firstLine="709"/>
        <w:jc w:val="both"/>
        <w:rPr>
          <w:rFonts w:ascii="Times New Roman" w:hAnsi="Times New Roman"/>
          <w:sz w:val="26"/>
          <w:szCs w:val="26"/>
        </w:rPr>
      </w:pPr>
      <w:r w:rsidRPr="00D86CCF">
        <w:rPr>
          <w:rFonts w:ascii="Times New Roman" w:hAnsi="Times New Roman"/>
          <w:sz w:val="26"/>
          <w:szCs w:val="26"/>
        </w:rPr>
        <w:t xml:space="preserve">В соответствии со статьей 269.2 Бюджетного кодекса Российской Федерации при осуществлении контрольной деятельности применялись такие методы осуществления муниципального финансового контроля, как выездные и камеральные проверки. </w:t>
      </w:r>
    </w:p>
    <w:p w:rsidR="00D86CCF" w:rsidRPr="00D86CCF" w:rsidRDefault="00D86CCF" w:rsidP="00AB56D6">
      <w:pPr>
        <w:suppressAutoHyphens/>
        <w:autoSpaceDE w:val="0"/>
        <w:autoSpaceDN w:val="0"/>
        <w:adjustRightInd w:val="0"/>
        <w:spacing w:after="0" w:line="240" w:lineRule="auto"/>
        <w:ind w:firstLine="709"/>
        <w:jc w:val="both"/>
        <w:rPr>
          <w:rFonts w:ascii="Times New Roman" w:hAnsi="Times New Roman"/>
          <w:sz w:val="26"/>
          <w:szCs w:val="26"/>
        </w:rPr>
      </w:pPr>
      <w:r w:rsidRPr="00D86CCF">
        <w:rPr>
          <w:rFonts w:ascii="Times New Roman" w:hAnsi="Times New Roman"/>
          <w:sz w:val="26"/>
          <w:szCs w:val="26"/>
        </w:rPr>
        <w:t xml:space="preserve">Объем проверенных расходов местного бюджета составил </w:t>
      </w:r>
      <w:r w:rsidRPr="00D86CCF">
        <w:rPr>
          <w:rFonts w:ascii="Times New Roman" w:hAnsi="Times New Roman"/>
          <w:sz w:val="26"/>
          <w:szCs w:val="26"/>
        </w:rPr>
        <w:br/>
        <w:t>201 008 тыс. руб. Выявлено нарушений в сумме 9 283 тыс. руб., в том числе:</w:t>
      </w:r>
    </w:p>
    <w:p w:rsidR="00D86CCF" w:rsidRPr="00D86CCF" w:rsidRDefault="00D86CCF" w:rsidP="00AB56D6">
      <w:pPr>
        <w:pStyle w:val="a3"/>
        <w:numPr>
          <w:ilvl w:val="0"/>
          <w:numId w:val="19"/>
        </w:numPr>
        <w:ind w:left="709" w:hanging="567"/>
        <w:jc w:val="both"/>
        <w:rPr>
          <w:sz w:val="26"/>
          <w:szCs w:val="26"/>
        </w:rPr>
      </w:pPr>
      <w:r w:rsidRPr="00D86CCF">
        <w:rPr>
          <w:sz w:val="26"/>
          <w:szCs w:val="26"/>
        </w:rPr>
        <w:t>неэффективное использование средств – 724 тыс. руб.;</w:t>
      </w:r>
    </w:p>
    <w:p w:rsidR="00D86CCF" w:rsidRPr="00D86CCF" w:rsidRDefault="00D86CCF" w:rsidP="00AB56D6">
      <w:pPr>
        <w:pStyle w:val="a3"/>
        <w:numPr>
          <w:ilvl w:val="0"/>
          <w:numId w:val="19"/>
        </w:numPr>
        <w:ind w:left="709" w:hanging="567"/>
        <w:jc w:val="both"/>
        <w:rPr>
          <w:sz w:val="26"/>
          <w:szCs w:val="26"/>
        </w:rPr>
      </w:pPr>
      <w:r w:rsidRPr="00D86CCF">
        <w:rPr>
          <w:sz w:val="26"/>
          <w:szCs w:val="26"/>
        </w:rPr>
        <w:t>нарушение действующего законодательства – 2044 тыс. руб.;</w:t>
      </w:r>
    </w:p>
    <w:p w:rsidR="00D86CCF" w:rsidRPr="00D86CCF" w:rsidRDefault="00D86CCF" w:rsidP="00AB56D6">
      <w:pPr>
        <w:pStyle w:val="a3"/>
        <w:numPr>
          <w:ilvl w:val="0"/>
          <w:numId w:val="19"/>
        </w:numPr>
        <w:ind w:left="709" w:hanging="567"/>
        <w:jc w:val="both"/>
        <w:rPr>
          <w:sz w:val="26"/>
          <w:szCs w:val="26"/>
        </w:rPr>
      </w:pPr>
      <w:r w:rsidRPr="00D86CCF">
        <w:rPr>
          <w:sz w:val="26"/>
          <w:szCs w:val="26"/>
        </w:rPr>
        <w:t>нарушение ведение бюджетного, бухгалтерского учета, кассовых операций</w:t>
      </w:r>
      <w:r w:rsidR="00AB56D6">
        <w:rPr>
          <w:sz w:val="26"/>
          <w:szCs w:val="26"/>
        </w:rPr>
        <w:t xml:space="preserve"> –</w:t>
      </w:r>
      <w:r w:rsidRPr="00D86CCF">
        <w:rPr>
          <w:sz w:val="26"/>
          <w:szCs w:val="26"/>
        </w:rPr>
        <w:t xml:space="preserve"> 6 515 тыс. руб.;</w:t>
      </w:r>
    </w:p>
    <w:p w:rsidR="00D86CCF" w:rsidRPr="00D86CCF" w:rsidRDefault="00D86CCF" w:rsidP="00AB56D6">
      <w:pPr>
        <w:spacing w:after="0" w:line="240" w:lineRule="auto"/>
        <w:ind w:firstLine="709"/>
        <w:jc w:val="both"/>
        <w:rPr>
          <w:rFonts w:ascii="Times New Roman" w:hAnsi="Times New Roman"/>
          <w:sz w:val="26"/>
          <w:szCs w:val="26"/>
        </w:rPr>
      </w:pPr>
      <w:r w:rsidRPr="00D86CCF">
        <w:rPr>
          <w:rFonts w:ascii="Times New Roman" w:hAnsi="Times New Roman"/>
          <w:sz w:val="26"/>
          <w:szCs w:val="26"/>
        </w:rPr>
        <w:t>В отчетном периоде по результатам контрольных мероприятий оформлено 17 актов проверок. По результатам проверок МКУ «Финансовое управление Администрации г. Белогорск» на имя руководителей учреждений направлено 3 предписания, с предложениями об устранении допущенных нарушений, с требованием о восстановлении кассовых расходов на лицевые счета учреждений на сумму 14,7 тыс. руб.</w:t>
      </w:r>
    </w:p>
    <w:p w:rsidR="00D86CCF" w:rsidRPr="00D86CCF" w:rsidRDefault="00D86CCF" w:rsidP="00AB56D6">
      <w:pPr>
        <w:spacing w:after="0" w:line="240" w:lineRule="auto"/>
        <w:ind w:firstLine="709"/>
        <w:jc w:val="both"/>
        <w:rPr>
          <w:rFonts w:ascii="Times New Roman" w:hAnsi="Times New Roman"/>
          <w:sz w:val="26"/>
          <w:szCs w:val="26"/>
        </w:rPr>
      </w:pPr>
      <w:r w:rsidRPr="00D86CCF">
        <w:rPr>
          <w:rFonts w:ascii="Times New Roman" w:hAnsi="Times New Roman"/>
          <w:sz w:val="26"/>
          <w:szCs w:val="26"/>
        </w:rPr>
        <w:t xml:space="preserve">За 2019 год исполнено 3 предписания, кассовые расходы восстановлены на лицевой счет учреждений в сумме 14,7 тыс. руб. </w:t>
      </w:r>
    </w:p>
    <w:p w:rsidR="00D86CCF" w:rsidRPr="00D86CCF" w:rsidRDefault="00D86CCF" w:rsidP="00AB56D6">
      <w:pPr>
        <w:spacing w:after="0" w:line="240" w:lineRule="auto"/>
        <w:ind w:firstLine="708"/>
        <w:jc w:val="both"/>
        <w:rPr>
          <w:rFonts w:ascii="Times New Roman" w:hAnsi="Times New Roman"/>
          <w:sz w:val="26"/>
          <w:szCs w:val="26"/>
        </w:rPr>
      </w:pPr>
      <w:r w:rsidRPr="00D86CCF">
        <w:rPr>
          <w:rFonts w:ascii="Times New Roman" w:hAnsi="Times New Roman"/>
          <w:sz w:val="26"/>
          <w:szCs w:val="26"/>
        </w:rPr>
        <w:t>По результатам контрольных мероприятий финансового управления за 2019 год за допущенные нарушения 2 должностных лиц были привлечены к дисциплинарной ответственности.</w:t>
      </w:r>
    </w:p>
    <w:p w:rsidR="00D86CCF" w:rsidRPr="00D86CCF" w:rsidRDefault="00D86CCF" w:rsidP="00AB56D6">
      <w:pPr>
        <w:spacing w:after="0" w:line="240" w:lineRule="auto"/>
        <w:ind w:firstLine="708"/>
        <w:jc w:val="both"/>
        <w:rPr>
          <w:rFonts w:ascii="Times New Roman" w:hAnsi="Times New Roman"/>
          <w:sz w:val="26"/>
          <w:szCs w:val="26"/>
        </w:rPr>
      </w:pPr>
      <w:r w:rsidRPr="00D86CCF">
        <w:rPr>
          <w:rFonts w:ascii="Times New Roman" w:hAnsi="Times New Roman"/>
          <w:sz w:val="26"/>
          <w:szCs w:val="26"/>
        </w:rPr>
        <w:t>В 2019 году на основании информаций главных распорядителей бюджетных средств, проведен анализ об осуществлении главными администраторами бюджетных средств внутреннего финансового контроля и внутреннего финансового аудита за 2018 год. Каждому главным распорядителям бюджетных средств направлены информационные письма.</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Отделом муниципального заказа Администрации г. Белогорск в целях недопущения нарушений</w:t>
      </w:r>
      <w:r w:rsidRPr="00146CC4">
        <w:rPr>
          <w:rFonts w:ascii="Times New Roman" w:hAnsi="Times New Roman"/>
          <w:sz w:val="26"/>
          <w:szCs w:val="26"/>
        </w:rPr>
        <w:t xml:space="preserve"> антимонопольного законодательства</w:t>
      </w:r>
      <w:r w:rsidRPr="00146CC4">
        <w:rPr>
          <w:rFonts w:ascii="Times New Roman" w:hAnsi="Times New Roman"/>
          <w:sz w:val="26"/>
          <w:szCs w:val="26"/>
        </w:rPr>
        <w:t xml:space="preserve"> проводятся следующие м</w:t>
      </w:r>
      <w:r w:rsidRPr="00146CC4">
        <w:rPr>
          <w:rFonts w:ascii="Times New Roman" w:hAnsi="Times New Roman"/>
          <w:sz w:val="26"/>
          <w:szCs w:val="26"/>
        </w:rPr>
        <w:t>ероприятия</w:t>
      </w:r>
      <w:r w:rsidRPr="00146CC4">
        <w:rPr>
          <w:rFonts w:ascii="Times New Roman" w:hAnsi="Times New Roman"/>
          <w:sz w:val="26"/>
          <w:szCs w:val="26"/>
        </w:rPr>
        <w:t>:</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lastRenderedPageBreak/>
        <w:t>Органы местного самоуправления обеспечивают прозрачность процедур и возможность общественного контроля</w:t>
      </w:r>
      <w:r>
        <w:rPr>
          <w:rFonts w:ascii="Times New Roman" w:hAnsi="Times New Roman"/>
          <w:sz w:val="26"/>
          <w:szCs w:val="26"/>
        </w:rPr>
        <w:t xml:space="preserve"> при проведении закупок товаров, работ, услуг для муниципальных нужд.</w:t>
      </w:r>
      <w:r w:rsidRPr="00146CC4">
        <w:rPr>
          <w:rFonts w:ascii="Times New Roman" w:hAnsi="Times New Roman"/>
          <w:sz w:val="26"/>
          <w:szCs w:val="26"/>
        </w:rPr>
        <w:t xml:space="preserve"> </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Закупки и вся информация по закупкам размещается с использованием централизованной информационно-технической платформы для автоматизации процесса хранения, обработки данных и получения оперативной информации по процедурам муниципальных закупок Амурской области на базе автоматизированной системы «АЦК-Госзаказ» с 01.01.2015 (автоматизированный центр контроля).</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Заказчиками (уполномоченным органом) устанавливается требование о внесении денежных средств в качестве обеспечения заявки при проведении конкурсов и аукционов.</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 xml:space="preserve">Заказчиками (уполномоченным органом) устанавливается требование об обеспечении исполнения контракта в извещении и документации о закупках. </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Заказчиками (уполномоченным органом) устанавливается дополнительное требование к участникам закупки об отсутствии сведений о них в реестре недобросовестных поставщиков, участник закупки не является офшорной компанией.</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В обязательном порядке в муниципальные контракты включаются условия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об уплате неустойки (штрафа, пени).</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В муниципальных контрактах, заключенных в 2019 году отсутствуют условия об авансовых платежах.</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 xml:space="preserve">Отдел муниципального заказа </w:t>
      </w:r>
      <w:r>
        <w:rPr>
          <w:rFonts w:ascii="Times New Roman" w:hAnsi="Times New Roman"/>
          <w:sz w:val="26"/>
          <w:szCs w:val="26"/>
        </w:rPr>
        <w:t>–</w:t>
      </w:r>
      <w:r w:rsidRPr="00146CC4">
        <w:rPr>
          <w:rFonts w:ascii="Times New Roman" w:hAnsi="Times New Roman"/>
          <w:sz w:val="26"/>
          <w:szCs w:val="26"/>
        </w:rPr>
        <w:t xml:space="preserve"> уполномоченный орган Администрации города Белогорск в соответствии с «Положением о порядке взаимодействия уполномоченного органа и заказчиков при осуществлении функций по осуществлению закупок товаров, работ, услуг для муниципальных нужд муниципального образования город Белогорск»  проводит проверку обоснованности применяемого Заказчиком метода определения начальной (максимальной) цены контракта,  установленный Заказчиком уровень цен при осуществлении закупки и выносит в автоматизированной системе «АЦК-Госзаказ» решение о принятии или об отказе в принятии в обработку (с указанием мотива отказа).</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Заказчики определяют и обосновывают начальную (максимальную) цену контракта посредством применения (преимущественно) метода сопоставимых рыночных цен (анализа рынка) на основании информации о рыночных ценах то</w:t>
      </w:r>
      <w:r>
        <w:rPr>
          <w:rFonts w:ascii="Times New Roman" w:hAnsi="Times New Roman"/>
          <w:sz w:val="26"/>
          <w:szCs w:val="26"/>
        </w:rPr>
        <w:t xml:space="preserve">варов, работ, услуг, </w:t>
      </w:r>
      <w:r w:rsidRPr="00146CC4">
        <w:rPr>
          <w:rFonts w:ascii="Times New Roman" w:hAnsi="Times New Roman"/>
          <w:sz w:val="26"/>
          <w:szCs w:val="26"/>
        </w:rPr>
        <w:t>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в соответствии с требованиями ст. 22 Федерального закона от 05.04.2013 № 44-ФЗ «О контрактной системе в сфере закупок товаров, работ, услуг для обеспечения государственных и муниципальных нужд» и Разделом VI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или проектно-сметного метода.</w:t>
      </w:r>
    </w:p>
    <w:p w:rsidR="00146CC4" w:rsidRPr="00146CC4" w:rsidRDefault="00146CC4" w:rsidP="00146CC4">
      <w:pPr>
        <w:spacing w:after="0" w:line="240" w:lineRule="auto"/>
        <w:ind w:firstLine="708"/>
        <w:jc w:val="both"/>
        <w:rPr>
          <w:rFonts w:ascii="Times New Roman" w:hAnsi="Times New Roman"/>
          <w:sz w:val="26"/>
          <w:szCs w:val="26"/>
        </w:rPr>
      </w:pPr>
      <w:r>
        <w:rPr>
          <w:rFonts w:ascii="Times New Roman" w:hAnsi="Times New Roman"/>
          <w:sz w:val="26"/>
          <w:szCs w:val="26"/>
        </w:rPr>
        <w:t>П</w:t>
      </w:r>
      <w:r w:rsidRPr="00146CC4">
        <w:rPr>
          <w:rFonts w:ascii="Times New Roman" w:hAnsi="Times New Roman"/>
          <w:sz w:val="26"/>
          <w:szCs w:val="26"/>
        </w:rPr>
        <w:t xml:space="preserve">ри определении поставщиков (подрядчиков, исполнителей) для недопущения нарушений антимонопольного законодательства </w:t>
      </w:r>
      <w:r>
        <w:rPr>
          <w:rFonts w:ascii="Times New Roman" w:hAnsi="Times New Roman"/>
          <w:sz w:val="26"/>
          <w:szCs w:val="26"/>
        </w:rPr>
        <w:t xml:space="preserve">отдел муниципального заказа Администрации города </w:t>
      </w:r>
      <w:r w:rsidRPr="00146CC4">
        <w:rPr>
          <w:rFonts w:ascii="Times New Roman" w:hAnsi="Times New Roman"/>
          <w:sz w:val="26"/>
          <w:szCs w:val="26"/>
        </w:rPr>
        <w:t>проводит проверку соответствия заявки требованиям законодательства. Заявку, не соответствующую установленным требованиям, возвращаем заказчику с мотивированным отказом для устранения недостатков. За 2019 год возвращено 12 заявок.</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lastRenderedPageBreak/>
        <w:t>За 2019 год размещено закупок всего на сумму 362 975 (триста шестьдесят два миллиона девятьсот семьдесят пять) тысяч рублей. Экономическая эффективность закупок составила 5 416 (пять миллионов четыреста шестнадцать) тысяч рублей.</w:t>
      </w:r>
    </w:p>
    <w:p w:rsidR="00146CC4"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Специалисты уполномоченного органа принимают участие в публичных обсуждениях правоприменительной практики Амурского УФАС.</w:t>
      </w:r>
    </w:p>
    <w:p w:rsidR="007A61B0" w:rsidRPr="00146CC4" w:rsidRDefault="00146CC4" w:rsidP="00146CC4">
      <w:pPr>
        <w:spacing w:after="0" w:line="240" w:lineRule="auto"/>
        <w:ind w:firstLine="708"/>
        <w:jc w:val="both"/>
        <w:rPr>
          <w:rFonts w:ascii="Times New Roman" w:hAnsi="Times New Roman"/>
          <w:sz w:val="26"/>
          <w:szCs w:val="26"/>
        </w:rPr>
      </w:pPr>
      <w:r w:rsidRPr="00146CC4">
        <w:rPr>
          <w:rFonts w:ascii="Times New Roman" w:hAnsi="Times New Roman"/>
          <w:sz w:val="26"/>
          <w:szCs w:val="26"/>
        </w:rPr>
        <w:t xml:space="preserve">В связи с принятием Федеральных законов № 69-ФЗ, 70-ФЗ, 71-ФЗ, вносящих поправки в </w:t>
      </w:r>
      <w:bookmarkStart w:id="0" w:name="_GoBack"/>
      <w:bookmarkEnd w:id="0"/>
      <w:r w:rsidRPr="00146CC4">
        <w:rPr>
          <w:rFonts w:ascii="Times New Roman" w:hAnsi="Times New Roman"/>
          <w:sz w:val="26"/>
          <w:szCs w:val="26"/>
        </w:rPr>
        <w:t>Федеральный закон «О контрактной системе в сфере закупок, товаров, работ, услуг для обеспечения государственных и муниципальных нужд» 19 июня 2019 года отделом муниципального заказа организован и проведен бесплатный семинар-совещание на тему: «Обзор изменений законодательства о контрактной системе, вступающих в силу в 2019 году» для руководителей муниципальных заказчиков, контрактных управляющих, ответственных лиц и членов комиссий по закупкам. Участие приняли 23 специалиста муниципального образования города Белогорск.</w:t>
      </w:r>
    </w:p>
    <w:sectPr w:rsidR="007A61B0" w:rsidRPr="00146CC4" w:rsidSect="00802FF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D8" w:rsidRDefault="000B11D8" w:rsidP="00802FF8">
      <w:pPr>
        <w:spacing w:after="0" w:line="240" w:lineRule="auto"/>
      </w:pPr>
      <w:r>
        <w:separator/>
      </w:r>
    </w:p>
  </w:endnote>
  <w:endnote w:type="continuationSeparator" w:id="0">
    <w:p w:rsidR="000B11D8" w:rsidRDefault="000B11D8" w:rsidP="0080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D8" w:rsidRDefault="000B11D8" w:rsidP="00802FF8">
      <w:pPr>
        <w:spacing w:after="0" w:line="240" w:lineRule="auto"/>
      </w:pPr>
      <w:r>
        <w:separator/>
      </w:r>
    </w:p>
  </w:footnote>
  <w:footnote w:type="continuationSeparator" w:id="0">
    <w:p w:rsidR="000B11D8" w:rsidRDefault="000B11D8" w:rsidP="00802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27482"/>
      <w:docPartObj>
        <w:docPartGallery w:val="Page Numbers (Top of Page)"/>
        <w:docPartUnique/>
      </w:docPartObj>
    </w:sdtPr>
    <w:sdtEndPr/>
    <w:sdtContent>
      <w:p w:rsidR="00802FF8" w:rsidRDefault="00802FF8">
        <w:pPr>
          <w:pStyle w:val="a6"/>
          <w:jc w:val="center"/>
        </w:pPr>
        <w:r>
          <w:fldChar w:fldCharType="begin"/>
        </w:r>
        <w:r>
          <w:instrText>PAGE   \* MERGEFORMAT</w:instrText>
        </w:r>
        <w:r>
          <w:fldChar w:fldCharType="separate"/>
        </w:r>
        <w:r w:rsidR="00146CC4">
          <w:rPr>
            <w:noProof/>
          </w:rPr>
          <w:t>6</w:t>
        </w:r>
        <w:r>
          <w:fldChar w:fldCharType="end"/>
        </w:r>
      </w:p>
    </w:sdtContent>
  </w:sdt>
  <w:p w:rsidR="00802FF8" w:rsidRDefault="00802FF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42E4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5256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EC26D7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BF0EA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CC5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F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BE38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C8F5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4708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D80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CF9"/>
    <w:multiLevelType w:val="hybridMultilevel"/>
    <w:tmpl w:val="36500454"/>
    <w:lvl w:ilvl="0" w:tplc="448072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CF4E91"/>
    <w:multiLevelType w:val="hybridMultilevel"/>
    <w:tmpl w:val="96FCEABE"/>
    <w:lvl w:ilvl="0" w:tplc="BF606DE8">
      <w:start w:val="1"/>
      <w:numFmt w:val="bullet"/>
      <w:lvlText w:val=""/>
      <w:lvlJc w:val="left"/>
      <w:pPr>
        <w:ind w:left="928" w:hanging="360"/>
      </w:pPr>
      <w:rPr>
        <w:rFonts w:ascii="Symbol" w:hAnsi="Symbol"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2" w15:restartNumberingAfterBreak="0">
    <w:nsid w:val="2A26405B"/>
    <w:multiLevelType w:val="hybridMultilevel"/>
    <w:tmpl w:val="4F2EE89E"/>
    <w:lvl w:ilvl="0" w:tplc="9B76739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9CB6D95"/>
    <w:multiLevelType w:val="hybridMultilevel"/>
    <w:tmpl w:val="8A6A6554"/>
    <w:lvl w:ilvl="0" w:tplc="448072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8975492"/>
    <w:multiLevelType w:val="hybridMultilevel"/>
    <w:tmpl w:val="4EE638E8"/>
    <w:lvl w:ilvl="0" w:tplc="448072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E937042"/>
    <w:multiLevelType w:val="hybridMultilevel"/>
    <w:tmpl w:val="BC0809E4"/>
    <w:lvl w:ilvl="0" w:tplc="2A00BE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C9709A4"/>
    <w:multiLevelType w:val="hybridMultilevel"/>
    <w:tmpl w:val="A9D26B1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9"/>
    <w:rsid w:val="00011B41"/>
    <w:rsid w:val="00023A53"/>
    <w:rsid w:val="00024429"/>
    <w:rsid w:val="000254D2"/>
    <w:rsid w:val="000329B4"/>
    <w:rsid w:val="000333E7"/>
    <w:rsid w:val="00046A19"/>
    <w:rsid w:val="00060F6E"/>
    <w:rsid w:val="000876F1"/>
    <w:rsid w:val="000A5528"/>
    <w:rsid w:val="000A686C"/>
    <w:rsid w:val="000B11D8"/>
    <w:rsid w:val="000B6A78"/>
    <w:rsid w:val="000C2D4C"/>
    <w:rsid w:val="000C6E8C"/>
    <w:rsid w:val="000D105B"/>
    <w:rsid w:val="000D4F22"/>
    <w:rsid w:val="000E0D54"/>
    <w:rsid w:val="000F04D5"/>
    <w:rsid w:val="0014567C"/>
    <w:rsid w:val="00146CC4"/>
    <w:rsid w:val="00165858"/>
    <w:rsid w:val="001669FE"/>
    <w:rsid w:val="00172FDD"/>
    <w:rsid w:val="001941F7"/>
    <w:rsid w:val="001A245F"/>
    <w:rsid w:val="001C6E1F"/>
    <w:rsid w:val="001E6B2B"/>
    <w:rsid w:val="001F0C3B"/>
    <w:rsid w:val="001F2672"/>
    <w:rsid w:val="001F2725"/>
    <w:rsid w:val="002055AC"/>
    <w:rsid w:val="002126F1"/>
    <w:rsid w:val="00222AC6"/>
    <w:rsid w:val="00227291"/>
    <w:rsid w:val="00245039"/>
    <w:rsid w:val="00253072"/>
    <w:rsid w:val="002A700D"/>
    <w:rsid w:val="00312296"/>
    <w:rsid w:val="0033246B"/>
    <w:rsid w:val="00345DFD"/>
    <w:rsid w:val="00363411"/>
    <w:rsid w:val="003946DA"/>
    <w:rsid w:val="003A715F"/>
    <w:rsid w:val="003A74BC"/>
    <w:rsid w:val="003C5B36"/>
    <w:rsid w:val="003D5CA1"/>
    <w:rsid w:val="003E6F76"/>
    <w:rsid w:val="003F2097"/>
    <w:rsid w:val="003F4CB7"/>
    <w:rsid w:val="004245FB"/>
    <w:rsid w:val="004371A9"/>
    <w:rsid w:val="00451C22"/>
    <w:rsid w:val="0045622A"/>
    <w:rsid w:val="004C098D"/>
    <w:rsid w:val="004E2C38"/>
    <w:rsid w:val="00505E78"/>
    <w:rsid w:val="005202EA"/>
    <w:rsid w:val="00532CD8"/>
    <w:rsid w:val="00533EF2"/>
    <w:rsid w:val="00536C41"/>
    <w:rsid w:val="00553035"/>
    <w:rsid w:val="00554F5C"/>
    <w:rsid w:val="005B3AA9"/>
    <w:rsid w:val="005E111D"/>
    <w:rsid w:val="005F412B"/>
    <w:rsid w:val="006025BB"/>
    <w:rsid w:val="00604FF6"/>
    <w:rsid w:val="00641B0F"/>
    <w:rsid w:val="00657C85"/>
    <w:rsid w:val="00660B41"/>
    <w:rsid w:val="00690469"/>
    <w:rsid w:val="00692F1E"/>
    <w:rsid w:val="006959E7"/>
    <w:rsid w:val="006A7518"/>
    <w:rsid w:val="006A7E4B"/>
    <w:rsid w:val="006B6FAD"/>
    <w:rsid w:val="006E1605"/>
    <w:rsid w:val="006E2A78"/>
    <w:rsid w:val="00747996"/>
    <w:rsid w:val="007510A7"/>
    <w:rsid w:val="007563C2"/>
    <w:rsid w:val="0078352A"/>
    <w:rsid w:val="00787622"/>
    <w:rsid w:val="00791E02"/>
    <w:rsid w:val="007A61B0"/>
    <w:rsid w:val="007C69E7"/>
    <w:rsid w:val="007D53BC"/>
    <w:rsid w:val="00802FF8"/>
    <w:rsid w:val="00830E40"/>
    <w:rsid w:val="00854EF3"/>
    <w:rsid w:val="0085523B"/>
    <w:rsid w:val="0085527B"/>
    <w:rsid w:val="00857C96"/>
    <w:rsid w:val="0087388A"/>
    <w:rsid w:val="00885EE5"/>
    <w:rsid w:val="008C5ECE"/>
    <w:rsid w:val="00911112"/>
    <w:rsid w:val="00913017"/>
    <w:rsid w:val="0091635B"/>
    <w:rsid w:val="0092286F"/>
    <w:rsid w:val="00926AA1"/>
    <w:rsid w:val="00942611"/>
    <w:rsid w:val="009568C0"/>
    <w:rsid w:val="00960E02"/>
    <w:rsid w:val="009853CB"/>
    <w:rsid w:val="009A73FA"/>
    <w:rsid w:val="009D6DE6"/>
    <w:rsid w:val="00A115C8"/>
    <w:rsid w:val="00A1298A"/>
    <w:rsid w:val="00A14C77"/>
    <w:rsid w:val="00A24972"/>
    <w:rsid w:val="00A33D55"/>
    <w:rsid w:val="00A403B9"/>
    <w:rsid w:val="00A60043"/>
    <w:rsid w:val="00A844B4"/>
    <w:rsid w:val="00A90E39"/>
    <w:rsid w:val="00AB56D6"/>
    <w:rsid w:val="00AD6C4B"/>
    <w:rsid w:val="00AE3A07"/>
    <w:rsid w:val="00B0543E"/>
    <w:rsid w:val="00B07138"/>
    <w:rsid w:val="00B2302F"/>
    <w:rsid w:val="00B509ED"/>
    <w:rsid w:val="00B609C9"/>
    <w:rsid w:val="00B7383F"/>
    <w:rsid w:val="00B82731"/>
    <w:rsid w:val="00BA08A9"/>
    <w:rsid w:val="00BC0846"/>
    <w:rsid w:val="00BC1747"/>
    <w:rsid w:val="00BD1217"/>
    <w:rsid w:val="00BE26FF"/>
    <w:rsid w:val="00C162C7"/>
    <w:rsid w:val="00C175A7"/>
    <w:rsid w:val="00C4179B"/>
    <w:rsid w:val="00C46B69"/>
    <w:rsid w:val="00C63F37"/>
    <w:rsid w:val="00C7487F"/>
    <w:rsid w:val="00C91CFB"/>
    <w:rsid w:val="00CA600A"/>
    <w:rsid w:val="00D1707E"/>
    <w:rsid w:val="00D61673"/>
    <w:rsid w:val="00D646C9"/>
    <w:rsid w:val="00D776D3"/>
    <w:rsid w:val="00D86CCF"/>
    <w:rsid w:val="00DB7288"/>
    <w:rsid w:val="00DB7FC6"/>
    <w:rsid w:val="00DC45A1"/>
    <w:rsid w:val="00DC500B"/>
    <w:rsid w:val="00DD2602"/>
    <w:rsid w:val="00DD2E1D"/>
    <w:rsid w:val="00E23A17"/>
    <w:rsid w:val="00E45DBB"/>
    <w:rsid w:val="00E54E5F"/>
    <w:rsid w:val="00E73BFE"/>
    <w:rsid w:val="00EA2321"/>
    <w:rsid w:val="00EA5214"/>
    <w:rsid w:val="00EC36C6"/>
    <w:rsid w:val="00EC3BA0"/>
    <w:rsid w:val="00EC6FD4"/>
    <w:rsid w:val="00EC7DC6"/>
    <w:rsid w:val="00F01D88"/>
    <w:rsid w:val="00F06A37"/>
    <w:rsid w:val="00F147F9"/>
    <w:rsid w:val="00F47CBE"/>
    <w:rsid w:val="00F50869"/>
    <w:rsid w:val="00F66F1B"/>
    <w:rsid w:val="00F70397"/>
    <w:rsid w:val="00F92E3A"/>
    <w:rsid w:val="00FA237B"/>
    <w:rsid w:val="00FA6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6EA18"/>
  <w15:docId w15:val="{5A576C3E-63AE-4B75-85D2-0D8EE3C0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9B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3B9"/>
    <w:pPr>
      <w:spacing w:after="0" w:line="240" w:lineRule="auto"/>
      <w:ind w:left="720"/>
      <w:contextualSpacing/>
    </w:pPr>
    <w:rPr>
      <w:rFonts w:ascii="Times New Roman" w:hAnsi="Times New Roman"/>
      <w:sz w:val="20"/>
      <w:szCs w:val="20"/>
    </w:rPr>
  </w:style>
  <w:style w:type="character" w:customStyle="1" w:styleId="apple-converted-space">
    <w:name w:val="apple-converted-space"/>
    <w:uiPriority w:val="99"/>
    <w:rsid w:val="003A74BC"/>
    <w:rPr>
      <w:rFonts w:cs="Times New Roman"/>
    </w:rPr>
  </w:style>
  <w:style w:type="paragraph" w:styleId="a4">
    <w:name w:val="Balloon Text"/>
    <w:basedOn w:val="a"/>
    <w:link w:val="a5"/>
    <w:uiPriority w:val="99"/>
    <w:semiHidden/>
    <w:rsid w:val="003946D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946DA"/>
    <w:rPr>
      <w:rFonts w:ascii="Tahoma" w:hAnsi="Tahoma" w:cs="Tahoma"/>
      <w:sz w:val="16"/>
      <w:szCs w:val="16"/>
    </w:rPr>
  </w:style>
  <w:style w:type="paragraph" w:customStyle="1" w:styleId="1">
    <w:name w:val="Схема документа1"/>
    <w:basedOn w:val="a"/>
    <w:rsid w:val="007C69E7"/>
    <w:pPr>
      <w:shd w:val="clear" w:color="auto" w:fill="000080"/>
      <w:spacing w:after="0" w:line="240" w:lineRule="auto"/>
    </w:pPr>
    <w:rPr>
      <w:rFonts w:ascii="Tahoma" w:hAnsi="Tahoma"/>
      <w:sz w:val="20"/>
      <w:szCs w:val="20"/>
    </w:rPr>
  </w:style>
  <w:style w:type="paragraph" w:customStyle="1" w:styleId="10">
    <w:name w:val="Стиль1"/>
    <w:basedOn w:val="a"/>
    <w:link w:val="11"/>
    <w:qFormat/>
    <w:rsid w:val="007C69E7"/>
    <w:pPr>
      <w:autoSpaceDE w:val="0"/>
      <w:autoSpaceDN w:val="0"/>
      <w:adjustRightInd w:val="0"/>
      <w:spacing w:after="0" w:line="240" w:lineRule="auto"/>
      <w:ind w:firstLine="540"/>
      <w:jc w:val="both"/>
    </w:pPr>
    <w:rPr>
      <w:rFonts w:ascii="Times New Roman" w:eastAsia="Calibri" w:hAnsi="Times New Roman"/>
      <w:sz w:val="28"/>
      <w:szCs w:val="28"/>
      <w:lang w:val="x-none" w:eastAsia="en-US"/>
    </w:rPr>
  </w:style>
  <w:style w:type="character" w:customStyle="1" w:styleId="11">
    <w:name w:val="Стиль1 Знак"/>
    <w:link w:val="10"/>
    <w:rsid w:val="007C69E7"/>
    <w:rPr>
      <w:rFonts w:ascii="Times New Roman" w:eastAsia="Calibri" w:hAnsi="Times New Roman"/>
      <w:sz w:val="28"/>
      <w:szCs w:val="28"/>
      <w:lang w:val="x-none" w:eastAsia="en-US"/>
    </w:rPr>
  </w:style>
  <w:style w:type="paragraph" w:customStyle="1" w:styleId="ConsPlusNormal">
    <w:name w:val="ConsPlusNormal"/>
    <w:rsid w:val="007C69E7"/>
    <w:pPr>
      <w:autoSpaceDE w:val="0"/>
      <w:autoSpaceDN w:val="0"/>
      <w:adjustRightInd w:val="0"/>
    </w:pPr>
    <w:rPr>
      <w:rFonts w:ascii="Times New Roman" w:eastAsia="Calibri" w:hAnsi="Times New Roman"/>
      <w:sz w:val="28"/>
      <w:szCs w:val="28"/>
      <w:lang w:eastAsia="en-US"/>
    </w:rPr>
  </w:style>
  <w:style w:type="paragraph" w:customStyle="1" w:styleId="ConsPlusNonformat">
    <w:name w:val="ConsPlusNonformat"/>
    <w:uiPriority w:val="99"/>
    <w:rsid w:val="007C69E7"/>
    <w:pPr>
      <w:autoSpaceDE w:val="0"/>
      <w:autoSpaceDN w:val="0"/>
      <w:adjustRightInd w:val="0"/>
    </w:pPr>
    <w:rPr>
      <w:rFonts w:ascii="Courier New" w:hAnsi="Courier New" w:cs="Courier New"/>
    </w:rPr>
  </w:style>
  <w:style w:type="paragraph" w:styleId="a6">
    <w:name w:val="header"/>
    <w:basedOn w:val="a"/>
    <w:link w:val="a7"/>
    <w:uiPriority w:val="99"/>
    <w:unhideWhenUsed/>
    <w:rsid w:val="00802F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FF8"/>
    <w:rPr>
      <w:sz w:val="22"/>
      <w:szCs w:val="22"/>
    </w:rPr>
  </w:style>
  <w:style w:type="paragraph" w:styleId="a8">
    <w:name w:val="footer"/>
    <w:basedOn w:val="a"/>
    <w:link w:val="a9"/>
    <w:uiPriority w:val="99"/>
    <w:unhideWhenUsed/>
    <w:rsid w:val="00802F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F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9633">
      <w:bodyDiv w:val="1"/>
      <w:marLeft w:val="0"/>
      <w:marRight w:val="0"/>
      <w:marTop w:val="0"/>
      <w:marBottom w:val="0"/>
      <w:divBdr>
        <w:top w:val="none" w:sz="0" w:space="0" w:color="auto"/>
        <w:left w:val="none" w:sz="0" w:space="0" w:color="auto"/>
        <w:bottom w:val="none" w:sz="0" w:space="0" w:color="auto"/>
        <w:right w:val="none" w:sz="0" w:space="0" w:color="auto"/>
      </w:divBdr>
    </w:div>
    <w:div w:id="838472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EE6B-591A-4D83-9B48-673EA2F0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2432</Words>
  <Characters>13865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RePack by Diakov</cp:lastModifiedBy>
  <cp:revision>4</cp:revision>
  <cp:lastPrinted>2019-06-28T04:52:00Z</cp:lastPrinted>
  <dcterms:created xsi:type="dcterms:W3CDTF">2021-12-07T05:11:00Z</dcterms:created>
  <dcterms:modified xsi:type="dcterms:W3CDTF">2021-12-10T04:48:00Z</dcterms:modified>
</cp:coreProperties>
</file>