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C6" w:rsidRDefault="00B710C6" w:rsidP="00B710C6">
      <w:pPr>
        <w:jc w:val="center"/>
        <w:rPr>
          <w:b/>
          <w:sz w:val="26"/>
          <w:szCs w:val="26"/>
        </w:rPr>
      </w:pPr>
      <w:r w:rsidRPr="00213BBF">
        <w:rPr>
          <w:b/>
          <w:sz w:val="26"/>
          <w:szCs w:val="26"/>
        </w:rPr>
        <w:t xml:space="preserve">Избирательные участки г. </w:t>
      </w:r>
      <w:r>
        <w:rPr>
          <w:b/>
          <w:sz w:val="26"/>
          <w:szCs w:val="26"/>
        </w:rPr>
        <w:t>Белогорск</w:t>
      </w:r>
    </w:p>
    <w:p w:rsidR="00E847E9" w:rsidRDefault="00E847E9" w:rsidP="00B710C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6033"/>
      </w:tblGrid>
      <w:tr w:rsidR="00C105E1" w:rsidRPr="00213BBF" w:rsidTr="00E439A7">
        <w:tc>
          <w:tcPr>
            <w:tcW w:w="9571" w:type="dxa"/>
            <w:gridSpan w:val="2"/>
          </w:tcPr>
          <w:p w:rsidR="00C105E1" w:rsidRDefault="00C105E1" w:rsidP="00E439A7">
            <w:pPr>
              <w:jc w:val="center"/>
              <w:rPr>
                <w:b/>
                <w:sz w:val="26"/>
                <w:szCs w:val="26"/>
              </w:rPr>
            </w:pPr>
            <w:r w:rsidRPr="00213BBF">
              <w:rPr>
                <w:b/>
                <w:sz w:val="26"/>
                <w:szCs w:val="26"/>
              </w:rPr>
              <w:t xml:space="preserve">Участок № 220 </w:t>
            </w:r>
          </w:p>
          <w:p w:rsidR="00C105E1" w:rsidRPr="00213BBF" w:rsidRDefault="00C105E1" w:rsidP="00E439A7">
            <w:pPr>
              <w:jc w:val="center"/>
              <w:rPr>
                <w:b/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ДЮСШ «</w:t>
            </w:r>
            <w:proofErr w:type="spellStart"/>
            <w:r w:rsidRPr="00213BBF">
              <w:rPr>
                <w:sz w:val="26"/>
                <w:szCs w:val="26"/>
              </w:rPr>
              <w:t>Белогорец</w:t>
            </w:r>
            <w:proofErr w:type="spellEnd"/>
            <w:r w:rsidRPr="00213BBF">
              <w:rPr>
                <w:sz w:val="26"/>
                <w:szCs w:val="26"/>
              </w:rPr>
              <w:t xml:space="preserve">», ул. Калининская, 57, тел. </w:t>
            </w:r>
            <w:r w:rsidRPr="00920C0E">
              <w:rPr>
                <w:sz w:val="26"/>
                <w:szCs w:val="26"/>
              </w:rPr>
              <w:t>2-20-08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Границы участка: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both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От начала ул. Благовещенской вдоль железнодорожной магистрали до путепровода, от путепровода по четной стороне ул. Авиационной до ул. Никольское шоссе, исключая дома улиц Никольское шоссе,38 и Авиационной,10. По ул. Никольское шоссе по четной стороне до ул. Благовещенской, по ул. Благовещенской по нечетной стороне до железнодорожной магистрали</w:t>
            </w:r>
          </w:p>
        </w:tc>
      </w:tr>
      <w:tr w:rsidR="00C105E1" w:rsidRPr="00213BBF" w:rsidTr="00E439A7">
        <w:tc>
          <w:tcPr>
            <w:tcW w:w="9571" w:type="dxa"/>
            <w:gridSpan w:val="2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В границы участка включены дома: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ул. Благовещенская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3 по 27 (нечетная сторона), 24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ул. Сосновая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2 по 14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ул. Калининская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57 по 74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ул. Пролетарская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63 А - 79 (нечетная сторона);</w:t>
            </w:r>
          </w:p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 xml:space="preserve"> с № 72 по 82 (четная сторона)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ул. Котовского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5 по 76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ул. Подгорная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11 по 33 (нечетная сторона);</w:t>
            </w:r>
          </w:p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 xml:space="preserve"> с № 16 по 46 (четная сторона)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пер. Сигнальный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1 А по 11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ул. 2-я Никольская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2 по 30</w:t>
            </w:r>
          </w:p>
        </w:tc>
      </w:tr>
      <w:tr w:rsidR="00C105E1" w:rsidRPr="00213BBF" w:rsidTr="00E439A7">
        <w:tc>
          <w:tcPr>
            <w:tcW w:w="3369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ул. Никольское шоссе</w:t>
            </w:r>
          </w:p>
        </w:tc>
        <w:tc>
          <w:tcPr>
            <w:tcW w:w="6202" w:type="dxa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  <w:r w:rsidRPr="00213BBF">
              <w:rPr>
                <w:sz w:val="26"/>
                <w:szCs w:val="26"/>
              </w:rPr>
              <w:t>с № 50 по 100 (чётная сторона)</w:t>
            </w:r>
          </w:p>
        </w:tc>
      </w:tr>
      <w:tr w:rsidR="00C105E1" w:rsidRPr="00213BBF" w:rsidTr="00E439A7">
        <w:tc>
          <w:tcPr>
            <w:tcW w:w="9571" w:type="dxa"/>
            <w:gridSpan w:val="2"/>
          </w:tcPr>
          <w:p w:rsidR="00C105E1" w:rsidRPr="00213BBF" w:rsidRDefault="00C105E1" w:rsidP="00E439A7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47E9" w:rsidRPr="00213BBF" w:rsidRDefault="00E847E9" w:rsidP="00B710C6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8E476B" w:rsidRDefault="008E476B"/>
    <w:sectPr w:rsidR="008E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C6"/>
    <w:rsid w:val="00082FC3"/>
    <w:rsid w:val="00132EEA"/>
    <w:rsid w:val="001700DC"/>
    <w:rsid w:val="001C08D3"/>
    <w:rsid w:val="002B5622"/>
    <w:rsid w:val="00530E1A"/>
    <w:rsid w:val="008E476B"/>
    <w:rsid w:val="00961760"/>
    <w:rsid w:val="00A71448"/>
    <w:rsid w:val="00B710C6"/>
    <w:rsid w:val="00C105E1"/>
    <w:rsid w:val="00C15E87"/>
    <w:rsid w:val="00D55865"/>
    <w:rsid w:val="00DA0915"/>
    <w:rsid w:val="00DE2498"/>
    <w:rsid w:val="00E847E9"/>
    <w:rsid w:val="00ED38FA"/>
    <w:rsid w:val="00F613C6"/>
    <w:rsid w:val="00F67FEA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F3C7"/>
  <w15:chartTrackingRefBased/>
  <w15:docId w15:val="{5E77738B-EEDA-4EDF-B48C-02F1BAD1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2020-09-04T05:17:00Z</dcterms:created>
  <dcterms:modified xsi:type="dcterms:W3CDTF">2020-09-04T05:17:00Z</dcterms:modified>
</cp:coreProperties>
</file>