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10" w:rsidRPr="005D07CC" w:rsidRDefault="00A54910" w:rsidP="001652A9">
      <w:pPr>
        <w:ind w:left="5940"/>
        <w:jc w:val="both"/>
        <w:rPr>
          <w:sz w:val="24"/>
          <w:szCs w:val="24"/>
        </w:rPr>
      </w:pPr>
      <w:r w:rsidRPr="005D07CC">
        <w:rPr>
          <w:sz w:val="24"/>
          <w:szCs w:val="24"/>
        </w:rPr>
        <w:t>УТВЕРЖДЕНО</w:t>
      </w:r>
    </w:p>
    <w:p w:rsidR="00A54910" w:rsidRPr="005D07CC" w:rsidRDefault="00A54910" w:rsidP="006C6715">
      <w:pPr>
        <w:ind w:left="5940"/>
        <w:jc w:val="both"/>
        <w:rPr>
          <w:sz w:val="24"/>
          <w:szCs w:val="24"/>
        </w:rPr>
      </w:pPr>
      <w:r w:rsidRPr="005D07CC">
        <w:rPr>
          <w:sz w:val="24"/>
          <w:szCs w:val="24"/>
        </w:rPr>
        <w:t xml:space="preserve">Решением территориальной избирательной комиссии </w:t>
      </w:r>
      <w:r w:rsidR="007E1297">
        <w:rPr>
          <w:sz w:val="24"/>
          <w:szCs w:val="24"/>
        </w:rPr>
        <w:t>города Белогорск</w:t>
      </w:r>
    </w:p>
    <w:p w:rsidR="00A54910" w:rsidRPr="005D07CC" w:rsidRDefault="006C6715" w:rsidP="001652A9">
      <w:pPr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54910" w:rsidRPr="005D07CC">
        <w:rPr>
          <w:sz w:val="24"/>
          <w:szCs w:val="24"/>
        </w:rPr>
        <w:t xml:space="preserve">от </w:t>
      </w:r>
      <w:r w:rsidR="009149AB">
        <w:rPr>
          <w:sz w:val="24"/>
          <w:szCs w:val="24"/>
        </w:rPr>
        <w:t>0</w:t>
      </w:r>
      <w:r w:rsidR="00C968D5">
        <w:rPr>
          <w:sz w:val="24"/>
          <w:szCs w:val="24"/>
        </w:rPr>
        <w:t>5</w:t>
      </w:r>
      <w:r w:rsidR="00A54910" w:rsidRPr="005D07CC">
        <w:rPr>
          <w:sz w:val="24"/>
          <w:szCs w:val="24"/>
        </w:rPr>
        <w:t xml:space="preserve"> </w:t>
      </w:r>
      <w:proofErr w:type="gramStart"/>
      <w:r w:rsidR="00C968D5">
        <w:rPr>
          <w:sz w:val="24"/>
          <w:szCs w:val="24"/>
        </w:rPr>
        <w:t>июня</w:t>
      </w:r>
      <w:r w:rsidR="00A54910" w:rsidRPr="005D07CC">
        <w:rPr>
          <w:sz w:val="24"/>
          <w:szCs w:val="24"/>
        </w:rPr>
        <w:t xml:space="preserve">  </w:t>
      </w:r>
      <w:r w:rsidR="00A54910" w:rsidRPr="00BB7EC6">
        <w:rPr>
          <w:sz w:val="22"/>
          <w:szCs w:val="22"/>
        </w:rPr>
        <w:t>20</w:t>
      </w:r>
      <w:r w:rsidR="009149AB" w:rsidRPr="00BB7EC6">
        <w:rPr>
          <w:sz w:val="22"/>
          <w:szCs w:val="22"/>
        </w:rPr>
        <w:t>20</w:t>
      </w:r>
      <w:proofErr w:type="gramEnd"/>
      <w:r w:rsidR="00A54910" w:rsidRPr="00BB7EC6">
        <w:rPr>
          <w:sz w:val="22"/>
          <w:szCs w:val="22"/>
        </w:rPr>
        <w:t xml:space="preserve"> г. </w:t>
      </w:r>
      <w:r w:rsidR="007E1297" w:rsidRPr="00BB7EC6">
        <w:rPr>
          <w:sz w:val="22"/>
          <w:szCs w:val="22"/>
        </w:rPr>
        <w:t>№</w:t>
      </w:r>
      <w:r w:rsidR="00BB7EC6">
        <w:rPr>
          <w:sz w:val="22"/>
          <w:szCs w:val="22"/>
        </w:rPr>
        <w:t xml:space="preserve"> </w:t>
      </w:r>
      <w:r w:rsidR="007E1297" w:rsidRPr="00BB7EC6">
        <w:rPr>
          <w:sz w:val="22"/>
          <w:szCs w:val="22"/>
        </w:rPr>
        <w:t>4</w:t>
      </w:r>
      <w:r w:rsidR="00C968D5">
        <w:rPr>
          <w:sz w:val="22"/>
          <w:szCs w:val="22"/>
        </w:rPr>
        <w:t>4</w:t>
      </w:r>
      <w:r w:rsidR="007E1297" w:rsidRPr="00BB7EC6">
        <w:rPr>
          <w:sz w:val="22"/>
          <w:szCs w:val="22"/>
        </w:rPr>
        <w:t>/1</w:t>
      </w:r>
      <w:r w:rsidR="00C968D5">
        <w:rPr>
          <w:sz w:val="22"/>
          <w:szCs w:val="22"/>
        </w:rPr>
        <w:t>47</w:t>
      </w:r>
      <w:r w:rsidR="007E1297" w:rsidRPr="00BB7EC6">
        <w:rPr>
          <w:sz w:val="22"/>
          <w:szCs w:val="22"/>
        </w:rPr>
        <w:t xml:space="preserve"> - 7</w:t>
      </w:r>
    </w:p>
    <w:p w:rsidR="00A54910" w:rsidRPr="00E261AC" w:rsidRDefault="00A54910" w:rsidP="001652A9">
      <w:pPr>
        <w:ind w:left="5940"/>
        <w:jc w:val="both"/>
        <w:rPr>
          <w:sz w:val="22"/>
          <w:szCs w:val="16"/>
        </w:rPr>
      </w:pPr>
    </w:p>
    <w:p w:rsidR="00A54910" w:rsidRPr="00E261AC" w:rsidRDefault="00A54910" w:rsidP="001652A9">
      <w:pPr>
        <w:pStyle w:val="a3"/>
        <w:jc w:val="both"/>
        <w:rPr>
          <w:b/>
          <w:sz w:val="28"/>
        </w:rPr>
      </w:pPr>
      <w:bookmarkStart w:id="0" w:name="_GoBack"/>
      <w:r w:rsidRPr="00E261AC">
        <w:rPr>
          <w:b/>
          <w:sz w:val="28"/>
        </w:rPr>
        <w:t xml:space="preserve">Информационное  сообщение территориальной избирательной комиссии </w:t>
      </w:r>
      <w:r w:rsidR="007E1297">
        <w:rPr>
          <w:b/>
          <w:sz w:val="28"/>
        </w:rPr>
        <w:t>города Белогорск</w:t>
      </w:r>
      <w:r w:rsidRPr="00E261AC">
        <w:rPr>
          <w:b/>
          <w:sz w:val="28"/>
        </w:rPr>
        <w:t xml:space="preserve"> о приеме предложений по кандидатурам для дополнительного зачисления в резерв составов участковых комиссий</w:t>
      </w:r>
      <w:r>
        <w:rPr>
          <w:b/>
          <w:sz w:val="28"/>
        </w:rPr>
        <w:t xml:space="preserve"> №</w:t>
      </w:r>
      <w:r w:rsidR="007E1297">
        <w:rPr>
          <w:b/>
          <w:sz w:val="28"/>
        </w:rPr>
        <w:t>№</w:t>
      </w:r>
      <w:r>
        <w:rPr>
          <w:b/>
          <w:sz w:val="28"/>
        </w:rPr>
        <w:t> </w:t>
      </w:r>
      <w:r w:rsidR="007E1297" w:rsidRPr="007E1297">
        <w:rPr>
          <w:b/>
          <w:color w:val="000000"/>
          <w:sz w:val="30"/>
          <w:szCs w:val="30"/>
        </w:rPr>
        <w:t>201</w:t>
      </w:r>
      <w:r w:rsidR="00C968D5">
        <w:rPr>
          <w:b/>
          <w:color w:val="000000"/>
          <w:sz w:val="30"/>
          <w:szCs w:val="30"/>
        </w:rPr>
        <w:t>-228</w:t>
      </w:r>
    </w:p>
    <w:bookmarkEnd w:id="0"/>
    <w:p w:rsidR="007E1297" w:rsidRPr="00907EAB" w:rsidRDefault="007E1297" w:rsidP="001652A9">
      <w:pPr>
        <w:pStyle w:val="a5"/>
        <w:shd w:val="clear" w:color="auto" w:fill="FFFFFF"/>
        <w:spacing w:before="0" w:beforeAutospacing="0" w:after="229" w:afterAutospacing="0"/>
        <w:jc w:val="both"/>
        <w:rPr>
          <w:color w:val="000000"/>
          <w:sz w:val="30"/>
          <w:szCs w:val="30"/>
        </w:rPr>
      </w:pPr>
      <w:r w:rsidRPr="00907EAB">
        <w:rPr>
          <w:color w:val="000000"/>
          <w:sz w:val="30"/>
          <w:szCs w:val="30"/>
        </w:rPr>
        <w:t xml:space="preserve">В соответствии с положениями статей 22 и 27 Федерального закона «Об основных гарантиях избирательных прав и права на участие в референдуме граждан Российской Федерации», пунктами </w:t>
      </w:r>
      <w:r w:rsidR="008723FD" w:rsidRPr="00AF79F2">
        <w:rPr>
          <w:sz w:val="28"/>
          <w:szCs w:val="28"/>
        </w:rPr>
        <w:t>1</w:t>
      </w:r>
      <w:r w:rsidR="008723FD">
        <w:rPr>
          <w:sz w:val="28"/>
          <w:szCs w:val="28"/>
        </w:rPr>
        <w:t>1</w:t>
      </w:r>
      <w:r w:rsidR="008723FD" w:rsidRPr="00AF79F2">
        <w:rPr>
          <w:sz w:val="28"/>
          <w:szCs w:val="28"/>
        </w:rPr>
        <w:t>, 14</w:t>
      </w:r>
      <w:r w:rsidR="008723FD">
        <w:rPr>
          <w:sz w:val="28"/>
          <w:szCs w:val="28"/>
        </w:rPr>
        <w:t>, 18</w:t>
      </w:r>
      <w:r w:rsidR="008723FD" w:rsidRPr="00AF79F2">
        <w:rPr>
          <w:sz w:val="28"/>
          <w:szCs w:val="28"/>
        </w:rPr>
        <w:t xml:space="preserve"> </w:t>
      </w:r>
      <w:r w:rsidRPr="00907EAB">
        <w:rPr>
          <w:color w:val="000000"/>
          <w:sz w:val="30"/>
          <w:szCs w:val="30"/>
        </w:rPr>
        <w:t xml:space="preserve"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г. № 152/1137-6, руководствуясь постановлением избирательной комиссии Амурской области от 11 мая 2018 г. № 60/629-6 «О формировании резерва составов участковых избирательных комиссий на территории Амурской области», </w:t>
      </w:r>
      <w:r w:rsidRPr="00215664">
        <w:rPr>
          <w:color w:val="000000"/>
          <w:sz w:val="30"/>
          <w:szCs w:val="30"/>
        </w:rPr>
        <w:t>территориальн</w:t>
      </w:r>
      <w:r w:rsidR="00215664" w:rsidRPr="00215664">
        <w:rPr>
          <w:color w:val="000000"/>
          <w:sz w:val="30"/>
          <w:szCs w:val="30"/>
        </w:rPr>
        <w:t>ая</w:t>
      </w:r>
      <w:r w:rsidRPr="00215664">
        <w:rPr>
          <w:color w:val="000000"/>
          <w:sz w:val="30"/>
          <w:szCs w:val="30"/>
        </w:rPr>
        <w:t xml:space="preserve"> избирательн</w:t>
      </w:r>
      <w:r w:rsidR="00215664" w:rsidRPr="00215664">
        <w:rPr>
          <w:color w:val="000000"/>
          <w:sz w:val="30"/>
          <w:szCs w:val="30"/>
        </w:rPr>
        <w:t>ая</w:t>
      </w:r>
      <w:r w:rsidRPr="00215664">
        <w:rPr>
          <w:color w:val="000000"/>
          <w:sz w:val="30"/>
          <w:szCs w:val="30"/>
        </w:rPr>
        <w:t xml:space="preserve"> комисси</w:t>
      </w:r>
      <w:r w:rsidR="00215664" w:rsidRPr="00215664">
        <w:rPr>
          <w:color w:val="000000"/>
          <w:sz w:val="30"/>
          <w:szCs w:val="30"/>
        </w:rPr>
        <w:t>я</w:t>
      </w:r>
      <w:r w:rsidRPr="00215664">
        <w:rPr>
          <w:color w:val="000000"/>
          <w:sz w:val="30"/>
          <w:szCs w:val="30"/>
        </w:rPr>
        <w:t xml:space="preserve"> </w:t>
      </w:r>
      <w:r w:rsidR="00215664" w:rsidRPr="00215664">
        <w:rPr>
          <w:color w:val="000000"/>
          <w:sz w:val="30"/>
          <w:szCs w:val="30"/>
        </w:rPr>
        <w:t>города Белогорск</w:t>
      </w:r>
      <w:r w:rsidRPr="00907EAB">
        <w:rPr>
          <w:color w:val="000000"/>
          <w:sz w:val="30"/>
          <w:szCs w:val="30"/>
        </w:rPr>
        <w:t xml:space="preserve"> сообща</w:t>
      </w:r>
      <w:r w:rsidR="00215664">
        <w:rPr>
          <w:color w:val="000000"/>
          <w:sz w:val="30"/>
          <w:szCs w:val="30"/>
        </w:rPr>
        <w:t>ет</w:t>
      </w:r>
      <w:r w:rsidRPr="00907EAB">
        <w:rPr>
          <w:color w:val="000000"/>
          <w:sz w:val="30"/>
          <w:szCs w:val="30"/>
        </w:rPr>
        <w:t>  о приеме предложений по кандидатурам для дополнительного зачисления в резерв составов участковых комиссий:</w:t>
      </w:r>
      <w:r w:rsidR="00C968D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№№</w:t>
      </w:r>
      <w:r w:rsidRPr="00907EAB">
        <w:rPr>
          <w:color w:val="000000"/>
          <w:sz w:val="30"/>
          <w:szCs w:val="30"/>
        </w:rPr>
        <w:t>201</w:t>
      </w:r>
      <w:r w:rsidR="00C968D5">
        <w:rPr>
          <w:color w:val="000000"/>
          <w:sz w:val="30"/>
          <w:szCs w:val="30"/>
        </w:rPr>
        <w:t>-228</w:t>
      </w:r>
      <w:r>
        <w:rPr>
          <w:color w:val="000000"/>
          <w:sz w:val="30"/>
          <w:szCs w:val="30"/>
        </w:rPr>
        <w:t>.</w:t>
      </w:r>
    </w:p>
    <w:p w:rsidR="007E1297" w:rsidRPr="00907EAB" w:rsidRDefault="007E1297" w:rsidP="001652A9">
      <w:pPr>
        <w:pStyle w:val="a5"/>
        <w:shd w:val="clear" w:color="auto" w:fill="FFFFFF"/>
        <w:spacing w:before="0" w:beforeAutospacing="0" w:after="229" w:afterAutospacing="0"/>
        <w:jc w:val="both"/>
        <w:rPr>
          <w:color w:val="000000"/>
          <w:sz w:val="30"/>
          <w:szCs w:val="30"/>
        </w:rPr>
      </w:pPr>
      <w:r w:rsidRPr="00907EAB">
        <w:rPr>
          <w:color w:val="000000"/>
          <w:sz w:val="30"/>
          <w:szCs w:val="30"/>
        </w:rPr>
        <w:t xml:space="preserve">Прием документов осуществляется территориальной избирательной  комиссией города Белогорск  с </w:t>
      </w:r>
      <w:r w:rsidR="00C968D5">
        <w:rPr>
          <w:color w:val="000000"/>
          <w:sz w:val="30"/>
          <w:szCs w:val="30"/>
        </w:rPr>
        <w:t>9</w:t>
      </w:r>
      <w:r w:rsidRPr="00907EAB">
        <w:rPr>
          <w:color w:val="000000"/>
          <w:sz w:val="30"/>
          <w:szCs w:val="30"/>
        </w:rPr>
        <w:t xml:space="preserve"> по 2</w:t>
      </w:r>
      <w:r w:rsidR="00C968D5">
        <w:rPr>
          <w:color w:val="000000"/>
          <w:sz w:val="30"/>
          <w:szCs w:val="30"/>
        </w:rPr>
        <w:t>0</w:t>
      </w:r>
      <w:r w:rsidRPr="00907EAB">
        <w:rPr>
          <w:color w:val="000000"/>
          <w:sz w:val="30"/>
          <w:szCs w:val="30"/>
        </w:rPr>
        <w:t xml:space="preserve"> </w:t>
      </w:r>
      <w:r w:rsidR="00C968D5">
        <w:rPr>
          <w:color w:val="000000"/>
          <w:sz w:val="30"/>
          <w:szCs w:val="30"/>
        </w:rPr>
        <w:t>июня</w:t>
      </w:r>
      <w:r w:rsidRPr="00907EAB">
        <w:rPr>
          <w:color w:val="000000"/>
          <w:sz w:val="30"/>
          <w:szCs w:val="30"/>
        </w:rPr>
        <w:t xml:space="preserve"> 2020 года с 14-00 до 18-00, по адресу: город Белогорск  ул. Гагарина 2 </w:t>
      </w:r>
      <w:proofErr w:type="spellStart"/>
      <w:r w:rsidRPr="00907EAB">
        <w:rPr>
          <w:color w:val="000000"/>
          <w:sz w:val="30"/>
          <w:szCs w:val="30"/>
        </w:rPr>
        <w:t>каб</w:t>
      </w:r>
      <w:proofErr w:type="spellEnd"/>
      <w:r w:rsidRPr="00907EAB">
        <w:rPr>
          <w:color w:val="000000"/>
          <w:sz w:val="30"/>
          <w:szCs w:val="30"/>
        </w:rPr>
        <w:t xml:space="preserve">. № 402 </w:t>
      </w:r>
    </w:p>
    <w:p w:rsidR="007E1297" w:rsidRPr="00907EAB" w:rsidRDefault="007E1297" w:rsidP="001652A9">
      <w:pPr>
        <w:pStyle w:val="a5"/>
        <w:shd w:val="clear" w:color="auto" w:fill="FFFFFF"/>
        <w:spacing w:before="0" w:beforeAutospacing="0" w:after="229" w:afterAutospacing="0"/>
        <w:jc w:val="both"/>
        <w:rPr>
          <w:color w:val="000000"/>
          <w:sz w:val="30"/>
          <w:szCs w:val="30"/>
        </w:rPr>
      </w:pPr>
      <w:r w:rsidRPr="00907EAB">
        <w:rPr>
          <w:rStyle w:val="a6"/>
          <w:rFonts w:eastAsiaTheme="majorEastAsia"/>
          <w:color w:val="000000"/>
          <w:sz w:val="30"/>
          <w:szCs w:val="30"/>
        </w:rPr>
        <w:t>Дополнительное зачисление в резерв составов участковых комиссий осуществляется на основе предложений:</w:t>
      </w:r>
    </w:p>
    <w:p w:rsidR="007E1297" w:rsidRPr="00907EAB" w:rsidRDefault="007E1297" w:rsidP="001652A9">
      <w:pPr>
        <w:pStyle w:val="a5"/>
        <w:shd w:val="clear" w:color="auto" w:fill="FFFFFF"/>
        <w:spacing w:before="0" w:beforeAutospacing="0" w:after="229" w:afterAutospacing="0"/>
        <w:jc w:val="both"/>
        <w:rPr>
          <w:color w:val="000000"/>
          <w:sz w:val="30"/>
          <w:szCs w:val="30"/>
        </w:rPr>
      </w:pPr>
      <w:r w:rsidRPr="00907EAB">
        <w:rPr>
          <w:color w:val="000000"/>
          <w:sz w:val="30"/>
          <w:szCs w:val="30"/>
        </w:rPr>
        <w:t>1) политических партий, а также региональных отделений и иных структурных подразделений политических партий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  <w:r w:rsidRPr="00907EAB">
        <w:rPr>
          <w:color w:val="000000"/>
          <w:sz w:val="30"/>
          <w:szCs w:val="30"/>
        </w:rPr>
        <w:br/>
        <w:t xml:space="preserve">2) иных общественных объединений,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</w:t>
      </w:r>
      <w:r w:rsidRPr="00907EAB">
        <w:rPr>
          <w:color w:val="000000"/>
          <w:sz w:val="30"/>
          <w:szCs w:val="30"/>
        </w:rPr>
        <w:lastRenderedPageBreak/>
        <w:t>законодательством, регулирующим деятельность общественных объединений;</w:t>
      </w:r>
      <w:r w:rsidRPr="00907EAB">
        <w:rPr>
          <w:color w:val="000000"/>
          <w:sz w:val="30"/>
          <w:szCs w:val="30"/>
        </w:rPr>
        <w:br/>
        <w:t>3) избирательных объединений, которые не являются политическими партиями и которые выдвинули списки кандидатов, допущенные к распределению депутатских мандатов в представительном органе муниципального образования созыва, действующего на момент внесения указанных предложений;</w:t>
      </w:r>
      <w:r w:rsidRPr="00907EAB">
        <w:rPr>
          <w:color w:val="000000"/>
          <w:sz w:val="30"/>
          <w:szCs w:val="30"/>
        </w:rPr>
        <w:br/>
        <w:t>4) собраний избирателей по месту жительства, работы, службы, учебы;</w:t>
      </w:r>
      <w:r w:rsidRPr="00907EAB">
        <w:rPr>
          <w:color w:val="000000"/>
          <w:sz w:val="30"/>
          <w:szCs w:val="30"/>
        </w:rPr>
        <w:br/>
        <w:t>5) представительных органов муниципальных образований.</w:t>
      </w:r>
    </w:p>
    <w:p w:rsidR="007E1297" w:rsidRPr="00907EAB" w:rsidRDefault="007E1297" w:rsidP="001652A9">
      <w:pPr>
        <w:pStyle w:val="a5"/>
        <w:shd w:val="clear" w:color="auto" w:fill="FFFFFF"/>
        <w:spacing w:before="0" w:beforeAutospacing="0" w:after="229" w:afterAutospacing="0"/>
        <w:jc w:val="both"/>
        <w:rPr>
          <w:color w:val="000000"/>
          <w:sz w:val="30"/>
          <w:szCs w:val="30"/>
        </w:rPr>
      </w:pPr>
      <w:r w:rsidRPr="00907EAB">
        <w:rPr>
          <w:rStyle w:val="a6"/>
          <w:rFonts w:eastAsiaTheme="majorEastAsia"/>
          <w:color w:val="000000"/>
          <w:sz w:val="30"/>
          <w:szCs w:val="30"/>
        </w:rPr>
        <w:t>При внесении предложения (предложений) по кандидатурам</w:t>
      </w:r>
      <w:r w:rsidRPr="00907EAB">
        <w:rPr>
          <w:color w:val="000000"/>
          <w:sz w:val="30"/>
          <w:szCs w:val="30"/>
        </w:rPr>
        <w:t> для дополнительного зачисления в резерв составов участковых комиссий </w:t>
      </w:r>
      <w:r w:rsidRPr="00907EAB">
        <w:rPr>
          <w:rStyle w:val="a6"/>
          <w:rFonts w:eastAsiaTheme="majorEastAsia"/>
          <w:color w:val="000000"/>
          <w:sz w:val="30"/>
          <w:szCs w:val="30"/>
        </w:rPr>
        <w:t>необходимо представить следующие документы.</w:t>
      </w:r>
    </w:p>
    <w:p w:rsidR="007E1297" w:rsidRPr="00907EAB" w:rsidRDefault="007E1297" w:rsidP="001652A9">
      <w:pPr>
        <w:pStyle w:val="a5"/>
        <w:shd w:val="clear" w:color="auto" w:fill="FFFFFF"/>
        <w:spacing w:before="0" w:beforeAutospacing="0" w:after="229" w:afterAutospacing="0"/>
        <w:jc w:val="both"/>
        <w:rPr>
          <w:color w:val="000000"/>
          <w:sz w:val="30"/>
          <w:szCs w:val="30"/>
        </w:rPr>
      </w:pPr>
      <w:r w:rsidRPr="00907EAB">
        <w:rPr>
          <w:rStyle w:val="a6"/>
          <w:rFonts w:eastAsiaTheme="majorEastAsia"/>
          <w:color w:val="000000"/>
          <w:sz w:val="30"/>
          <w:szCs w:val="30"/>
        </w:rPr>
        <w:t>Для политических партий, их региональных отделений, иных структурных подразделений:</w:t>
      </w:r>
      <w:r w:rsidRPr="00907EAB">
        <w:rPr>
          <w:b/>
          <w:bCs/>
          <w:color w:val="000000"/>
          <w:sz w:val="30"/>
          <w:szCs w:val="30"/>
        </w:rPr>
        <w:br/>
      </w:r>
      <w:r w:rsidRPr="00907EAB">
        <w:rPr>
          <w:color w:val="000000"/>
          <w:sz w:val="30"/>
          <w:szCs w:val="30"/>
        </w:rPr>
        <w:t>а)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  <w:r w:rsidRPr="00907EAB">
        <w:rPr>
          <w:color w:val="000000"/>
          <w:sz w:val="30"/>
          <w:szCs w:val="30"/>
        </w:rPr>
        <w:br/>
        <w:t>б)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 участковых  комиссий о делегировании указанных полномочий, оформленное в соответствии с требованиями устава.</w:t>
      </w:r>
    </w:p>
    <w:p w:rsidR="007E1297" w:rsidRPr="00907EAB" w:rsidRDefault="00E345DB" w:rsidP="001652A9">
      <w:pPr>
        <w:pStyle w:val="a5"/>
        <w:shd w:val="clear" w:color="auto" w:fill="FFFFFF"/>
        <w:spacing w:before="0" w:beforeAutospacing="0" w:after="229" w:afterAutospacing="0"/>
        <w:jc w:val="both"/>
        <w:rPr>
          <w:color w:val="000000"/>
          <w:sz w:val="30"/>
          <w:szCs w:val="30"/>
        </w:rPr>
      </w:pPr>
      <w:r>
        <w:rPr>
          <w:rStyle w:val="a6"/>
          <w:rFonts w:eastAsiaTheme="majorEastAsia"/>
          <w:color w:val="000000"/>
          <w:sz w:val="30"/>
          <w:szCs w:val="30"/>
        </w:rPr>
        <w:t xml:space="preserve">Для иных общественных </w:t>
      </w:r>
      <w:r w:rsidR="007E1297" w:rsidRPr="00907EAB">
        <w:rPr>
          <w:rStyle w:val="a6"/>
          <w:rFonts w:eastAsiaTheme="majorEastAsia"/>
          <w:color w:val="000000"/>
          <w:sz w:val="30"/>
          <w:szCs w:val="30"/>
        </w:rPr>
        <w:t>объединений:</w:t>
      </w:r>
      <w:r w:rsidR="007E1297" w:rsidRPr="00907EAB">
        <w:rPr>
          <w:b/>
          <w:bCs/>
          <w:color w:val="000000"/>
          <w:sz w:val="30"/>
          <w:szCs w:val="30"/>
        </w:rPr>
        <w:br/>
      </w:r>
      <w:r w:rsidR="007E1297" w:rsidRPr="00907EAB">
        <w:rPr>
          <w:color w:val="000000"/>
          <w:sz w:val="30"/>
          <w:szCs w:val="30"/>
        </w:rPr>
        <w:t>а)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  <w:r w:rsidR="007E1297" w:rsidRPr="00907EAB">
        <w:rPr>
          <w:color w:val="000000"/>
          <w:sz w:val="30"/>
          <w:szCs w:val="30"/>
        </w:rPr>
        <w:br/>
        <w:t xml:space="preserve">б)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</w:t>
      </w:r>
      <w:r w:rsidR="007E1297" w:rsidRPr="00907EAB">
        <w:rPr>
          <w:color w:val="000000"/>
          <w:sz w:val="30"/>
          <w:szCs w:val="30"/>
        </w:rPr>
        <w:lastRenderedPageBreak/>
        <w:t>принимать такое решение от имени общественного объединения.</w:t>
      </w:r>
      <w:r w:rsidR="007E1297" w:rsidRPr="00907EAB">
        <w:rPr>
          <w:color w:val="000000"/>
          <w:sz w:val="30"/>
          <w:szCs w:val="30"/>
        </w:rPr>
        <w:br/>
        <w:t>в)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7E1297" w:rsidRPr="00907EAB" w:rsidRDefault="007E1297" w:rsidP="001652A9">
      <w:pPr>
        <w:pStyle w:val="a5"/>
        <w:shd w:val="clear" w:color="auto" w:fill="FFFFFF"/>
        <w:spacing w:before="0" w:beforeAutospacing="0" w:after="229" w:afterAutospacing="0"/>
        <w:jc w:val="both"/>
        <w:rPr>
          <w:color w:val="000000"/>
          <w:sz w:val="30"/>
          <w:szCs w:val="30"/>
        </w:rPr>
      </w:pPr>
      <w:r w:rsidRPr="00907EAB">
        <w:rPr>
          <w:rStyle w:val="a6"/>
          <w:rFonts w:eastAsiaTheme="majorEastAsia"/>
          <w:color w:val="000000"/>
          <w:sz w:val="30"/>
          <w:szCs w:val="30"/>
        </w:rPr>
        <w:t>Для иных субъектов права внесения кандидатур в резерв составов участковых  комиссий</w:t>
      </w:r>
      <w:r w:rsidRPr="00907EAB">
        <w:rPr>
          <w:b/>
          <w:bCs/>
          <w:color w:val="000000"/>
          <w:sz w:val="30"/>
          <w:szCs w:val="30"/>
        </w:rPr>
        <w:br/>
      </w:r>
      <w:r w:rsidRPr="00907EAB">
        <w:rPr>
          <w:color w:val="000000"/>
          <w:sz w:val="30"/>
          <w:szCs w:val="30"/>
        </w:rPr>
        <w:t>Решение представительного органа муниципального образования,  протокол собрания избирателей по месту жительства, работы, службы, учебы.</w:t>
      </w:r>
    </w:p>
    <w:p w:rsidR="007E1297" w:rsidRPr="00907EAB" w:rsidRDefault="007E1297" w:rsidP="001652A9">
      <w:pPr>
        <w:pStyle w:val="a5"/>
        <w:shd w:val="clear" w:color="auto" w:fill="FFFFFF"/>
        <w:spacing w:before="0" w:beforeAutospacing="0" w:after="229" w:afterAutospacing="0"/>
        <w:jc w:val="both"/>
        <w:rPr>
          <w:color w:val="000000"/>
          <w:sz w:val="30"/>
          <w:szCs w:val="30"/>
        </w:rPr>
      </w:pPr>
      <w:r w:rsidRPr="00907EAB">
        <w:rPr>
          <w:rStyle w:val="a6"/>
          <w:rFonts w:eastAsiaTheme="majorEastAsia"/>
          <w:color w:val="000000"/>
          <w:sz w:val="30"/>
          <w:szCs w:val="30"/>
        </w:rPr>
        <w:t>Кроме того, всеми субъектами права внесения кандидатур должны быть представлены:</w:t>
      </w:r>
      <w:r w:rsidRPr="00907EAB">
        <w:rPr>
          <w:b/>
          <w:bCs/>
          <w:color w:val="000000"/>
          <w:sz w:val="30"/>
          <w:szCs w:val="30"/>
        </w:rPr>
        <w:br/>
      </w:r>
      <w:r w:rsidRPr="00907EAB">
        <w:rPr>
          <w:color w:val="000000"/>
          <w:sz w:val="30"/>
          <w:szCs w:val="30"/>
        </w:rPr>
        <w:t>а)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 согласно приложения №1 к Постановлению ЦИК России от 05.12.2012 № 152/1137-6 (в редакции постановления ЦИК России от 01.11.2017 № 108/903-7 «О порядке формирования резерва составов участковых комиссий и назначения нового члена участковой комиссии из резерва составов участковых комиссий»;</w:t>
      </w:r>
      <w:r w:rsidRPr="00907EAB">
        <w:rPr>
          <w:color w:val="000000"/>
          <w:sz w:val="30"/>
          <w:szCs w:val="30"/>
        </w:rPr>
        <w:br/>
        <w:t>б)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  в резерв составов участковых комиссий.</w:t>
      </w:r>
    </w:p>
    <w:p w:rsidR="007E1297" w:rsidRPr="00907EAB" w:rsidRDefault="007E1297" w:rsidP="001652A9">
      <w:pPr>
        <w:pStyle w:val="a5"/>
        <w:shd w:val="clear" w:color="auto" w:fill="FFFFFF"/>
        <w:spacing w:before="0" w:beforeAutospacing="0" w:after="229" w:afterAutospacing="0"/>
        <w:jc w:val="both"/>
        <w:rPr>
          <w:color w:val="000000"/>
          <w:sz w:val="30"/>
          <w:szCs w:val="30"/>
        </w:rPr>
      </w:pPr>
      <w:r w:rsidRPr="00907EAB">
        <w:rPr>
          <w:rStyle w:val="a6"/>
          <w:rFonts w:eastAsiaTheme="majorEastAsia"/>
          <w:color w:val="000000"/>
          <w:sz w:val="30"/>
          <w:szCs w:val="30"/>
        </w:rPr>
        <w:t>В резерв составов участковых комиссий не зачисляются кандидатуры,</w:t>
      </w:r>
      <w:r w:rsidRPr="00907EAB">
        <w:rPr>
          <w:color w:val="000000"/>
          <w:sz w:val="30"/>
          <w:szCs w:val="30"/>
        </w:rPr>
        <w:t> не соответствующие требованиям, установленным пунктом 1 статьи 29 (за исключением подпунктов «ж», «з», «и», «к» и «л») Федерального закона от 12.06.2002 № 67-ФЗ «Об основных гарантиях избирательных прав и права на участие в референдуме граждан Российской Федерации», а именно:</w:t>
      </w:r>
      <w:r w:rsidRPr="00907EAB">
        <w:rPr>
          <w:color w:val="000000"/>
          <w:sz w:val="30"/>
          <w:szCs w:val="30"/>
        </w:rPr>
        <w:br/>
        <w:t xml:space="preserve">-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</w:t>
      </w:r>
      <w:r w:rsidRPr="00907EAB">
        <w:rPr>
          <w:color w:val="000000"/>
          <w:sz w:val="30"/>
          <w:szCs w:val="30"/>
        </w:rPr>
        <w:lastRenderedPageBreak/>
        <w:t>Российской Федерации на территории иностранного государства;</w:t>
      </w:r>
      <w:r w:rsidRPr="00907EAB">
        <w:rPr>
          <w:color w:val="000000"/>
          <w:sz w:val="30"/>
          <w:szCs w:val="30"/>
        </w:rPr>
        <w:br/>
        <w:t>- граждане Российской Федерации, признанные решением суда, вступившим в законную силу, недееспособными, ограниченно дееспособными;</w:t>
      </w:r>
      <w:r w:rsidRPr="00907EAB">
        <w:rPr>
          <w:color w:val="000000"/>
          <w:sz w:val="30"/>
          <w:szCs w:val="30"/>
        </w:rPr>
        <w:br/>
        <w:t>- граждане Российской Федерации, не достигш</w:t>
      </w:r>
      <w:r w:rsidR="001652A9">
        <w:rPr>
          <w:color w:val="000000"/>
          <w:sz w:val="30"/>
          <w:szCs w:val="30"/>
        </w:rPr>
        <w:t>ие возраста 18 лет;</w:t>
      </w:r>
      <w:r w:rsidR="001652A9">
        <w:rPr>
          <w:color w:val="000000"/>
          <w:sz w:val="30"/>
          <w:szCs w:val="30"/>
        </w:rPr>
        <w:br/>
        <w:t>-</w:t>
      </w:r>
      <w:r w:rsidRPr="00907EAB">
        <w:rPr>
          <w:color w:val="000000"/>
          <w:sz w:val="30"/>
          <w:szCs w:val="30"/>
        </w:rPr>
        <w:t>депутаты законодательных (представительных) органов государственной власти, органов местного самоуправления;</w:t>
      </w:r>
      <w:r w:rsidRPr="00907EAB">
        <w:rPr>
          <w:color w:val="000000"/>
          <w:sz w:val="30"/>
          <w:szCs w:val="30"/>
        </w:rPr>
        <w:br/>
        <w:t xml:space="preserve">- выборные должностные лица, а также главы </w:t>
      </w:r>
      <w:r w:rsidR="001652A9">
        <w:rPr>
          <w:color w:val="000000"/>
          <w:sz w:val="30"/>
          <w:szCs w:val="30"/>
        </w:rPr>
        <w:t>местных администраций;</w:t>
      </w:r>
      <w:r w:rsidR="001652A9">
        <w:rPr>
          <w:color w:val="000000"/>
          <w:sz w:val="30"/>
          <w:szCs w:val="30"/>
        </w:rPr>
        <w:br/>
        <w:t>-</w:t>
      </w:r>
      <w:proofErr w:type="spellStart"/>
      <w:r w:rsidR="001652A9">
        <w:rPr>
          <w:color w:val="000000"/>
          <w:sz w:val="30"/>
          <w:szCs w:val="30"/>
        </w:rPr>
        <w:t>судьи,</w:t>
      </w:r>
      <w:r w:rsidRPr="00907EAB">
        <w:rPr>
          <w:color w:val="000000"/>
          <w:sz w:val="30"/>
          <w:szCs w:val="30"/>
        </w:rPr>
        <w:t>прокуроры</w:t>
      </w:r>
      <w:proofErr w:type="spellEnd"/>
      <w:r w:rsidRPr="00907EAB">
        <w:rPr>
          <w:color w:val="000000"/>
          <w:sz w:val="30"/>
          <w:szCs w:val="30"/>
        </w:rPr>
        <w:t>;</w:t>
      </w:r>
      <w:r w:rsidRPr="00907EAB">
        <w:rPr>
          <w:color w:val="000000"/>
          <w:sz w:val="30"/>
          <w:szCs w:val="30"/>
        </w:rPr>
        <w:br/>
        <w:t>- 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нарушения),- в течение пяти лет со дня вступления в законную силу соответствующего решения суда;</w:t>
      </w:r>
      <w:r w:rsidRPr="00907EAB">
        <w:rPr>
          <w:color w:val="000000"/>
          <w:sz w:val="30"/>
          <w:szCs w:val="30"/>
        </w:rPr>
        <w:br/>
        <w:t>-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назначении административного наказания.</w:t>
      </w:r>
    </w:p>
    <w:p w:rsidR="007E1297" w:rsidRPr="00907EAB" w:rsidRDefault="007E1297" w:rsidP="001652A9">
      <w:pPr>
        <w:jc w:val="both"/>
      </w:pPr>
    </w:p>
    <w:p w:rsidR="00A54910" w:rsidRDefault="00A54910" w:rsidP="001652A9">
      <w:pPr>
        <w:jc w:val="both"/>
      </w:pPr>
    </w:p>
    <w:sectPr w:rsidR="00A54910" w:rsidSect="005E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910"/>
    <w:rsid w:val="00065579"/>
    <w:rsid w:val="001652A9"/>
    <w:rsid w:val="001A79D3"/>
    <w:rsid w:val="001D2CA8"/>
    <w:rsid w:val="00215664"/>
    <w:rsid w:val="002C1BA8"/>
    <w:rsid w:val="002D53CD"/>
    <w:rsid w:val="004B7B8D"/>
    <w:rsid w:val="004F1938"/>
    <w:rsid w:val="005B53ED"/>
    <w:rsid w:val="006C6715"/>
    <w:rsid w:val="006F2D16"/>
    <w:rsid w:val="007E1297"/>
    <w:rsid w:val="008723FD"/>
    <w:rsid w:val="009149AB"/>
    <w:rsid w:val="00946DBA"/>
    <w:rsid w:val="00A14F77"/>
    <w:rsid w:val="00A54910"/>
    <w:rsid w:val="00BB7EC6"/>
    <w:rsid w:val="00C968D5"/>
    <w:rsid w:val="00CC2EAF"/>
    <w:rsid w:val="00D606BA"/>
    <w:rsid w:val="00D81991"/>
    <w:rsid w:val="00E345DB"/>
    <w:rsid w:val="00E479B3"/>
    <w:rsid w:val="00EB0804"/>
    <w:rsid w:val="00FD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E4BE"/>
  <w15:docId w15:val="{81F6AC72-424A-4452-9B75-4583FF27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491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49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910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54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5491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549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549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9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E129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7E1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fantom</dc:creator>
  <cp:lastModifiedBy>Пользователь Windows</cp:lastModifiedBy>
  <cp:revision>14</cp:revision>
  <dcterms:created xsi:type="dcterms:W3CDTF">2020-01-29T01:11:00Z</dcterms:created>
  <dcterms:modified xsi:type="dcterms:W3CDTF">2020-06-08T01:54:00Z</dcterms:modified>
</cp:coreProperties>
</file>