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93E" w:rsidRPr="00625606" w:rsidRDefault="00A3393E" w:rsidP="00EE4244">
      <w:pPr>
        <w:shd w:val="clear" w:color="auto" w:fill="FFFFFF"/>
        <w:autoSpaceDE/>
        <w:autoSpaceDN/>
        <w:adjustRightInd/>
        <w:jc w:val="center"/>
        <w:outlineLvl w:val="0"/>
        <w:rPr>
          <w:rFonts w:ascii="Times New Roman" w:hAnsi="Times New Roman" w:cs="Times New Roman"/>
          <w:caps/>
          <w:kern w:val="36"/>
          <w:sz w:val="28"/>
          <w:szCs w:val="28"/>
        </w:rPr>
      </w:pPr>
      <w:r w:rsidRPr="00625606">
        <w:rPr>
          <w:rFonts w:ascii="Times New Roman" w:hAnsi="Times New Roman" w:cs="Times New Roman"/>
          <w:caps/>
          <w:kern w:val="36"/>
          <w:sz w:val="28"/>
          <w:szCs w:val="28"/>
        </w:rPr>
        <w:t>ОБОБЩЕНИЕ ПРАКТИКИ ОСУЩЕСТВЛЕНИЯ МУНИЦИПАЛЬНОГО ЗЕМЕЛЬНОГО КОНТРОЛЯ на территории муниципального образования город Б</w:t>
      </w:r>
      <w:r w:rsidR="00A07FF5" w:rsidRPr="00625606">
        <w:rPr>
          <w:rFonts w:ascii="Times New Roman" w:hAnsi="Times New Roman" w:cs="Times New Roman"/>
          <w:caps/>
          <w:kern w:val="36"/>
          <w:sz w:val="28"/>
          <w:szCs w:val="28"/>
        </w:rPr>
        <w:t>ЕЛОГОРСК</w:t>
      </w:r>
      <w:r w:rsidRPr="00625606">
        <w:rPr>
          <w:rFonts w:ascii="Times New Roman" w:hAnsi="Times New Roman" w:cs="Times New Roman"/>
          <w:caps/>
          <w:kern w:val="36"/>
          <w:sz w:val="28"/>
          <w:szCs w:val="28"/>
        </w:rPr>
        <w:t xml:space="preserve"> ЗА 201</w:t>
      </w:r>
      <w:r w:rsidR="00DF4292">
        <w:rPr>
          <w:rFonts w:ascii="Times New Roman" w:hAnsi="Times New Roman" w:cs="Times New Roman"/>
          <w:caps/>
          <w:kern w:val="36"/>
          <w:sz w:val="28"/>
          <w:szCs w:val="28"/>
        </w:rPr>
        <w:t>9</w:t>
      </w:r>
      <w:r w:rsidRPr="00625606">
        <w:rPr>
          <w:rFonts w:ascii="Times New Roman" w:hAnsi="Times New Roman" w:cs="Times New Roman"/>
          <w:caps/>
          <w:kern w:val="36"/>
          <w:sz w:val="28"/>
          <w:szCs w:val="28"/>
        </w:rPr>
        <w:t xml:space="preserve"> ГОД</w:t>
      </w:r>
    </w:p>
    <w:p w:rsidR="00A3393E" w:rsidRPr="00625606" w:rsidRDefault="00A3393E" w:rsidP="00EE4244">
      <w:pPr>
        <w:shd w:val="clear" w:color="auto" w:fill="FFFFFF"/>
        <w:autoSpaceDE/>
        <w:autoSpaceDN/>
        <w:adjustRightInd/>
        <w:jc w:val="center"/>
        <w:outlineLvl w:val="0"/>
        <w:rPr>
          <w:rFonts w:ascii="Times New Roman" w:hAnsi="Times New Roman" w:cs="Times New Roman"/>
          <w:caps/>
          <w:kern w:val="36"/>
          <w:sz w:val="28"/>
          <w:szCs w:val="28"/>
        </w:rPr>
      </w:pPr>
    </w:p>
    <w:p w:rsidR="00A07FF5" w:rsidRPr="00625606" w:rsidRDefault="00A07FF5" w:rsidP="00EE42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606">
        <w:rPr>
          <w:rFonts w:ascii="Times New Roman" w:hAnsi="Times New Roman" w:cs="Times New Roman"/>
          <w:sz w:val="28"/>
          <w:szCs w:val="28"/>
        </w:rPr>
        <w:t xml:space="preserve">Органом, уполномоченным на осуществление </w:t>
      </w:r>
      <w:r w:rsidR="00A3393E" w:rsidRPr="00625606">
        <w:rPr>
          <w:rFonts w:ascii="Times New Roman" w:hAnsi="Times New Roman" w:cs="Times New Roman"/>
          <w:sz w:val="28"/>
          <w:szCs w:val="28"/>
        </w:rPr>
        <w:t>муниципального земельного контроля на территории муниципального образования город Б</w:t>
      </w:r>
      <w:r w:rsidRPr="00625606">
        <w:rPr>
          <w:rFonts w:ascii="Times New Roman" w:hAnsi="Times New Roman" w:cs="Times New Roman"/>
          <w:sz w:val="28"/>
          <w:szCs w:val="28"/>
        </w:rPr>
        <w:t>елогорск, является Муниципальное казенное учреждение «Комитет имущественных отношений Администрации города Белогорск».</w:t>
      </w:r>
    </w:p>
    <w:p w:rsidR="00B54BAD" w:rsidRDefault="00B54BAD" w:rsidP="00EE42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Предметом проверок при осуществлении муниципального земельного контроля </w:t>
      </w:r>
      <w:r w:rsidR="00325F59">
        <w:rPr>
          <w:rFonts w:ascii="Times New Roman" w:hAnsi="Times New Roman" w:cs="Times New Roman"/>
          <w:sz w:val="28"/>
          <w:szCs w:val="28"/>
        </w:rPr>
        <w:t>является соблюдение в отношении объектов земельных отношений органами государственной власти, органами местного самоуправления, юридическими лицами, индивидуальными предпринимателями, гражданами требований земельного законодательства, за нарушение которых законодательством Российской Федерации предусмотрена административная и иная ответственность.</w:t>
      </w:r>
    </w:p>
    <w:p w:rsidR="00325F59" w:rsidRDefault="00325F59" w:rsidP="00EE42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Субъектами муниципального земельного контроля являются юридические лица, индивидуальные предприниматели и граждане, обладающие правами на земельные участки, а также использующие земельные участки.</w:t>
      </w:r>
    </w:p>
    <w:p w:rsidR="00B54BAD" w:rsidRDefault="00BE50B6" w:rsidP="00EE42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осуществлении муниципального земельного контроля осуществляется контроль:</w:t>
      </w:r>
    </w:p>
    <w:p w:rsidR="00BE50B6" w:rsidRDefault="00BE50B6" w:rsidP="00EE42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2934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соблюдением субъектами муниципального земельного контроля установленного режима использования земельных участков в соответствии с целевым назначением этих участков и разрешенным использованием;</w:t>
      </w:r>
    </w:p>
    <w:p w:rsidR="00BE50B6" w:rsidRDefault="00BE50B6" w:rsidP="00EE42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2934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соблюдением субъектами муниципального земельного контроля сроков освоения земельных участков, если таковые установлены законодательством;</w:t>
      </w:r>
    </w:p>
    <w:p w:rsidR="00BE50B6" w:rsidRDefault="00BE50B6" w:rsidP="00EE42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2934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недопущением самовольного занятия земель, использования субъектами муниципального земельного контроля земельных участков без оформленных в установленном порядке правоустанавливающих документов;</w:t>
      </w:r>
    </w:p>
    <w:p w:rsidR="00BE50B6" w:rsidRDefault="00BE50B6" w:rsidP="00EE42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2934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соблюдением требований о переоформлении юридическими лицами права постоянного (бессрочного) пользования земельными участками на право аренды земельных участков или приобретения земельных участков в собственность.</w:t>
      </w:r>
    </w:p>
    <w:p w:rsidR="00A07FF5" w:rsidRPr="00625606" w:rsidRDefault="00A07FF5" w:rsidP="00EE42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606">
        <w:rPr>
          <w:rFonts w:ascii="Times New Roman" w:hAnsi="Times New Roman" w:cs="Times New Roman"/>
          <w:sz w:val="28"/>
          <w:szCs w:val="28"/>
        </w:rPr>
        <w:t xml:space="preserve">В целях правого регулирования деятельности по осуществлению муниципального земельного контроля </w:t>
      </w:r>
      <w:r w:rsidR="002E3874" w:rsidRPr="00625606">
        <w:rPr>
          <w:rFonts w:ascii="Times New Roman" w:hAnsi="Times New Roman" w:cs="Times New Roman"/>
          <w:sz w:val="28"/>
          <w:szCs w:val="28"/>
        </w:rPr>
        <w:t>в 201</w:t>
      </w:r>
      <w:r w:rsidR="009064D7">
        <w:rPr>
          <w:rFonts w:ascii="Times New Roman" w:hAnsi="Times New Roman" w:cs="Times New Roman"/>
          <w:sz w:val="28"/>
          <w:szCs w:val="28"/>
        </w:rPr>
        <w:t>9</w:t>
      </w:r>
      <w:r w:rsidR="002E3874" w:rsidRPr="00625606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625606">
        <w:rPr>
          <w:rFonts w:ascii="Times New Roman" w:hAnsi="Times New Roman" w:cs="Times New Roman"/>
          <w:sz w:val="28"/>
          <w:szCs w:val="28"/>
        </w:rPr>
        <w:t xml:space="preserve">разработаны и приняты следующие нормативные </w:t>
      </w:r>
      <w:r w:rsidR="00972934">
        <w:rPr>
          <w:rFonts w:ascii="Times New Roman" w:hAnsi="Times New Roman" w:cs="Times New Roman"/>
          <w:sz w:val="28"/>
          <w:szCs w:val="28"/>
        </w:rPr>
        <w:t xml:space="preserve">правовые </w:t>
      </w:r>
      <w:r w:rsidRPr="00625606">
        <w:rPr>
          <w:rFonts w:ascii="Times New Roman" w:hAnsi="Times New Roman" w:cs="Times New Roman"/>
          <w:sz w:val="28"/>
          <w:szCs w:val="28"/>
        </w:rPr>
        <w:t>акты:</w:t>
      </w:r>
    </w:p>
    <w:p w:rsidR="00A07FF5" w:rsidRPr="00625606" w:rsidRDefault="002E3874" w:rsidP="00EE42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606">
        <w:rPr>
          <w:rFonts w:ascii="Times New Roman" w:hAnsi="Times New Roman" w:cs="Times New Roman"/>
          <w:sz w:val="28"/>
          <w:szCs w:val="28"/>
        </w:rPr>
        <w:t>- постановление Адми</w:t>
      </w:r>
      <w:r w:rsidR="009064D7">
        <w:rPr>
          <w:rFonts w:ascii="Times New Roman" w:hAnsi="Times New Roman" w:cs="Times New Roman"/>
          <w:sz w:val="28"/>
          <w:szCs w:val="28"/>
        </w:rPr>
        <w:t>нистрации города Белогорск от 31</w:t>
      </w:r>
      <w:r w:rsidRPr="00625606">
        <w:rPr>
          <w:rFonts w:ascii="Times New Roman" w:hAnsi="Times New Roman" w:cs="Times New Roman"/>
          <w:sz w:val="28"/>
          <w:szCs w:val="28"/>
        </w:rPr>
        <w:t>.0</w:t>
      </w:r>
      <w:r w:rsidR="009064D7">
        <w:rPr>
          <w:rFonts w:ascii="Times New Roman" w:hAnsi="Times New Roman" w:cs="Times New Roman"/>
          <w:sz w:val="28"/>
          <w:szCs w:val="28"/>
        </w:rPr>
        <w:t>5</w:t>
      </w:r>
      <w:r w:rsidRPr="00625606">
        <w:rPr>
          <w:rFonts w:ascii="Times New Roman" w:hAnsi="Times New Roman" w:cs="Times New Roman"/>
          <w:sz w:val="28"/>
          <w:szCs w:val="28"/>
        </w:rPr>
        <w:t>.201</w:t>
      </w:r>
      <w:r w:rsidR="009064D7">
        <w:rPr>
          <w:rFonts w:ascii="Times New Roman" w:hAnsi="Times New Roman" w:cs="Times New Roman"/>
          <w:sz w:val="28"/>
          <w:szCs w:val="28"/>
        </w:rPr>
        <w:t>9</w:t>
      </w:r>
      <w:r w:rsidRPr="00625606">
        <w:rPr>
          <w:rFonts w:ascii="Times New Roman" w:hAnsi="Times New Roman" w:cs="Times New Roman"/>
          <w:sz w:val="28"/>
          <w:szCs w:val="28"/>
        </w:rPr>
        <w:t xml:space="preserve"> № </w:t>
      </w:r>
      <w:r w:rsidR="009064D7">
        <w:rPr>
          <w:rFonts w:ascii="Times New Roman" w:hAnsi="Times New Roman" w:cs="Times New Roman"/>
          <w:sz w:val="28"/>
          <w:szCs w:val="28"/>
        </w:rPr>
        <w:t>814</w:t>
      </w:r>
      <w:r w:rsidRPr="00625606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от 29.05.2015 № 931 «Об утверждении Положения о порядке осуществления муниципального земельного контроля на территории муниципального образования города Белогорск»;</w:t>
      </w:r>
    </w:p>
    <w:p w:rsidR="002E3874" w:rsidRDefault="002E3874" w:rsidP="00EE42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606">
        <w:rPr>
          <w:rFonts w:ascii="Times New Roman" w:hAnsi="Times New Roman" w:cs="Times New Roman"/>
          <w:sz w:val="28"/>
          <w:szCs w:val="28"/>
        </w:rPr>
        <w:t xml:space="preserve">- </w:t>
      </w:r>
      <w:r w:rsidR="00831D0C">
        <w:rPr>
          <w:rFonts w:ascii="Times New Roman" w:hAnsi="Times New Roman" w:cs="Times New Roman"/>
          <w:sz w:val="28"/>
          <w:szCs w:val="28"/>
        </w:rPr>
        <w:t>распоряжение МКУ «Комитет имущественных отношений</w:t>
      </w:r>
      <w:r w:rsidRPr="00625606">
        <w:rPr>
          <w:rFonts w:ascii="Times New Roman" w:hAnsi="Times New Roman" w:cs="Times New Roman"/>
          <w:sz w:val="28"/>
          <w:szCs w:val="28"/>
        </w:rPr>
        <w:t xml:space="preserve"> Администрации города Белогорск</w:t>
      </w:r>
      <w:r w:rsidR="00831D0C">
        <w:rPr>
          <w:rFonts w:ascii="Times New Roman" w:hAnsi="Times New Roman" w:cs="Times New Roman"/>
          <w:sz w:val="28"/>
          <w:szCs w:val="28"/>
        </w:rPr>
        <w:t>»</w:t>
      </w:r>
      <w:r w:rsidRPr="00625606">
        <w:rPr>
          <w:rFonts w:ascii="Times New Roman" w:hAnsi="Times New Roman" w:cs="Times New Roman"/>
          <w:sz w:val="28"/>
          <w:szCs w:val="28"/>
        </w:rPr>
        <w:t xml:space="preserve"> от 2</w:t>
      </w:r>
      <w:r w:rsidR="00831D0C">
        <w:rPr>
          <w:rFonts w:ascii="Times New Roman" w:hAnsi="Times New Roman" w:cs="Times New Roman"/>
          <w:sz w:val="28"/>
          <w:szCs w:val="28"/>
        </w:rPr>
        <w:t>3</w:t>
      </w:r>
      <w:r w:rsidRPr="00625606">
        <w:rPr>
          <w:rFonts w:ascii="Times New Roman" w:hAnsi="Times New Roman" w:cs="Times New Roman"/>
          <w:sz w:val="28"/>
          <w:szCs w:val="28"/>
        </w:rPr>
        <w:t>.0</w:t>
      </w:r>
      <w:r w:rsidR="00831D0C">
        <w:rPr>
          <w:rFonts w:ascii="Times New Roman" w:hAnsi="Times New Roman" w:cs="Times New Roman"/>
          <w:sz w:val="28"/>
          <w:szCs w:val="28"/>
        </w:rPr>
        <w:t>1</w:t>
      </w:r>
      <w:r w:rsidRPr="00625606">
        <w:rPr>
          <w:rFonts w:ascii="Times New Roman" w:hAnsi="Times New Roman" w:cs="Times New Roman"/>
          <w:sz w:val="28"/>
          <w:szCs w:val="28"/>
        </w:rPr>
        <w:t>.201</w:t>
      </w:r>
      <w:r w:rsidR="00831D0C">
        <w:rPr>
          <w:rFonts w:ascii="Times New Roman" w:hAnsi="Times New Roman" w:cs="Times New Roman"/>
          <w:sz w:val="28"/>
          <w:szCs w:val="28"/>
        </w:rPr>
        <w:t>9</w:t>
      </w:r>
      <w:r w:rsidRPr="00625606">
        <w:rPr>
          <w:rFonts w:ascii="Times New Roman" w:hAnsi="Times New Roman" w:cs="Times New Roman"/>
          <w:sz w:val="28"/>
          <w:szCs w:val="28"/>
        </w:rPr>
        <w:t xml:space="preserve"> № </w:t>
      </w:r>
      <w:r w:rsidR="00831D0C">
        <w:rPr>
          <w:rFonts w:ascii="Times New Roman" w:hAnsi="Times New Roman" w:cs="Times New Roman"/>
          <w:sz w:val="28"/>
          <w:szCs w:val="28"/>
        </w:rPr>
        <w:t>21</w:t>
      </w:r>
      <w:r w:rsidRPr="00625606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831D0C">
        <w:rPr>
          <w:rFonts w:ascii="Times New Roman" w:hAnsi="Times New Roman" w:cs="Times New Roman"/>
          <w:sz w:val="28"/>
          <w:szCs w:val="28"/>
        </w:rPr>
        <w:t>программы осуществления в 2019 году профилактики нарушений обязательных требований земельного законодательства</w:t>
      </w:r>
      <w:r w:rsidRPr="00625606">
        <w:rPr>
          <w:rFonts w:ascii="Times New Roman" w:hAnsi="Times New Roman" w:cs="Times New Roman"/>
          <w:sz w:val="28"/>
          <w:szCs w:val="28"/>
        </w:rPr>
        <w:t>»</w:t>
      </w:r>
      <w:r w:rsidR="00831D0C">
        <w:rPr>
          <w:rFonts w:ascii="Times New Roman" w:hAnsi="Times New Roman" w:cs="Times New Roman"/>
          <w:sz w:val="28"/>
          <w:szCs w:val="28"/>
        </w:rPr>
        <w:t>;</w:t>
      </w:r>
    </w:p>
    <w:p w:rsidR="00831D0C" w:rsidRDefault="00831D0C" w:rsidP="00831D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60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распоряжение МКУ «Комитет имущественных отношений</w:t>
      </w:r>
      <w:r w:rsidRPr="00625606">
        <w:rPr>
          <w:rFonts w:ascii="Times New Roman" w:hAnsi="Times New Roman" w:cs="Times New Roman"/>
          <w:sz w:val="28"/>
          <w:szCs w:val="28"/>
        </w:rPr>
        <w:t xml:space="preserve"> </w:t>
      </w:r>
      <w:r w:rsidRPr="00625606">
        <w:rPr>
          <w:rFonts w:ascii="Times New Roman" w:hAnsi="Times New Roman" w:cs="Times New Roman"/>
          <w:sz w:val="28"/>
          <w:szCs w:val="28"/>
        </w:rPr>
        <w:lastRenderedPageBreak/>
        <w:t>Администрации города Белогорск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25606">
        <w:rPr>
          <w:rFonts w:ascii="Times New Roman" w:hAnsi="Times New Roman" w:cs="Times New Roman"/>
          <w:sz w:val="28"/>
          <w:szCs w:val="28"/>
        </w:rPr>
        <w:t xml:space="preserve"> от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256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625606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2560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528</w:t>
      </w:r>
      <w:r w:rsidRPr="00625606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sz w:val="28"/>
          <w:szCs w:val="28"/>
        </w:rPr>
        <w:t>программы профилактики нарушений обязательных требований, соблюдение которых оценивается Муниципальным казенным учреждением «Комитет имущественных отношений Администрации города Белогорск» при осуществлении муниципального земельного контроля, на 2020 год</w:t>
      </w:r>
      <w:r w:rsidRPr="00625606">
        <w:rPr>
          <w:rFonts w:ascii="Times New Roman" w:hAnsi="Times New Roman" w:cs="Times New Roman"/>
          <w:sz w:val="28"/>
          <w:szCs w:val="28"/>
        </w:rPr>
        <w:t>»</w:t>
      </w:r>
      <w:r w:rsidR="002075C8">
        <w:rPr>
          <w:rFonts w:ascii="Times New Roman" w:hAnsi="Times New Roman" w:cs="Times New Roman"/>
          <w:sz w:val="28"/>
          <w:szCs w:val="28"/>
        </w:rPr>
        <w:t>;</w:t>
      </w:r>
    </w:p>
    <w:p w:rsidR="002075C8" w:rsidRDefault="002075C8" w:rsidP="002075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 МКУ «Комитет имущественных отношений</w:t>
      </w:r>
      <w:r w:rsidRPr="00625606">
        <w:rPr>
          <w:rFonts w:ascii="Times New Roman" w:hAnsi="Times New Roman" w:cs="Times New Roman"/>
          <w:sz w:val="28"/>
          <w:szCs w:val="28"/>
        </w:rPr>
        <w:t xml:space="preserve"> Администрации города Белогорск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25606">
        <w:rPr>
          <w:rFonts w:ascii="Times New Roman" w:hAnsi="Times New Roman" w:cs="Times New Roman"/>
          <w:sz w:val="28"/>
          <w:szCs w:val="28"/>
        </w:rPr>
        <w:t xml:space="preserve"> от 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256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625606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2560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625606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sz w:val="28"/>
          <w:szCs w:val="28"/>
        </w:rPr>
        <w:t>перечня актов, содержащих обязательные требования, соблюдение которых оценивается при проведении мероприятий по контролю при осуществлении муниципального земельного контроля».</w:t>
      </w:r>
    </w:p>
    <w:p w:rsidR="00831D0C" w:rsidRDefault="002075C8" w:rsidP="00EE42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Штатная численность должностных лиц, уполномоченных осуществлять муниципальный земельный контроль, по состоянию на 31 декабря 2019 года составляла 2 человека.</w:t>
      </w:r>
    </w:p>
    <w:p w:rsidR="00EE4244" w:rsidRPr="00625606" w:rsidRDefault="00EE4244" w:rsidP="00EE42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606">
        <w:rPr>
          <w:rFonts w:ascii="Times New Roman" w:hAnsi="Times New Roman" w:cs="Times New Roman"/>
          <w:sz w:val="28"/>
          <w:szCs w:val="28"/>
        </w:rPr>
        <w:t>В 201</w:t>
      </w:r>
      <w:r w:rsidR="00CA4B22">
        <w:rPr>
          <w:rFonts w:ascii="Times New Roman" w:hAnsi="Times New Roman" w:cs="Times New Roman"/>
          <w:sz w:val="28"/>
          <w:szCs w:val="28"/>
        </w:rPr>
        <w:t>9</w:t>
      </w:r>
      <w:r w:rsidRPr="00625606">
        <w:rPr>
          <w:rFonts w:ascii="Times New Roman" w:hAnsi="Times New Roman" w:cs="Times New Roman"/>
          <w:sz w:val="28"/>
          <w:szCs w:val="28"/>
        </w:rPr>
        <w:t xml:space="preserve"> году проведено </w:t>
      </w:r>
      <w:r w:rsidR="00CA4B22">
        <w:rPr>
          <w:rFonts w:ascii="Times New Roman" w:hAnsi="Times New Roman" w:cs="Times New Roman"/>
          <w:sz w:val="28"/>
          <w:szCs w:val="28"/>
        </w:rPr>
        <w:t>157</w:t>
      </w:r>
      <w:r w:rsidRPr="00625606">
        <w:rPr>
          <w:rFonts w:ascii="Times New Roman" w:hAnsi="Times New Roman" w:cs="Times New Roman"/>
          <w:sz w:val="28"/>
          <w:szCs w:val="28"/>
        </w:rPr>
        <w:t xml:space="preserve"> проверок соблюдения требований земельного законодательства Российской Федерации, из них:</w:t>
      </w:r>
    </w:p>
    <w:p w:rsidR="00EE4244" w:rsidRPr="00625606" w:rsidRDefault="00EE4244" w:rsidP="00EE42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606">
        <w:rPr>
          <w:rFonts w:ascii="Times New Roman" w:hAnsi="Times New Roman" w:cs="Times New Roman"/>
          <w:sz w:val="28"/>
          <w:szCs w:val="28"/>
        </w:rPr>
        <w:t>- 1</w:t>
      </w:r>
      <w:r w:rsidR="00CA4B22">
        <w:rPr>
          <w:rFonts w:ascii="Times New Roman" w:hAnsi="Times New Roman" w:cs="Times New Roman"/>
          <w:sz w:val="28"/>
          <w:szCs w:val="28"/>
        </w:rPr>
        <w:t>19</w:t>
      </w:r>
      <w:r w:rsidRPr="00625606">
        <w:rPr>
          <w:rFonts w:ascii="Times New Roman" w:hAnsi="Times New Roman" w:cs="Times New Roman"/>
          <w:sz w:val="28"/>
          <w:szCs w:val="28"/>
        </w:rPr>
        <w:t xml:space="preserve"> планов</w:t>
      </w:r>
      <w:r w:rsidR="00CA4B22">
        <w:rPr>
          <w:rFonts w:ascii="Times New Roman" w:hAnsi="Times New Roman" w:cs="Times New Roman"/>
          <w:sz w:val="28"/>
          <w:szCs w:val="28"/>
        </w:rPr>
        <w:t>ых</w:t>
      </w:r>
      <w:r w:rsidRPr="00625606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CA4B22">
        <w:rPr>
          <w:rFonts w:ascii="Times New Roman" w:hAnsi="Times New Roman" w:cs="Times New Roman"/>
          <w:sz w:val="28"/>
          <w:szCs w:val="28"/>
        </w:rPr>
        <w:t>ок</w:t>
      </w:r>
      <w:r w:rsidRPr="00625606">
        <w:rPr>
          <w:rFonts w:ascii="Times New Roman" w:hAnsi="Times New Roman" w:cs="Times New Roman"/>
          <w:sz w:val="28"/>
          <w:szCs w:val="28"/>
        </w:rPr>
        <w:t xml:space="preserve"> (1 – в отношении юридического лица, 1</w:t>
      </w:r>
      <w:r w:rsidR="00CA4B22">
        <w:rPr>
          <w:rFonts w:ascii="Times New Roman" w:hAnsi="Times New Roman" w:cs="Times New Roman"/>
          <w:sz w:val="28"/>
          <w:szCs w:val="28"/>
        </w:rPr>
        <w:t>18</w:t>
      </w:r>
      <w:r w:rsidRPr="00625606">
        <w:rPr>
          <w:rFonts w:ascii="Times New Roman" w:hAnsi="Times New Roman" w:cs="Times New Roman"/>
          <w:sz w:val="28"/>
          <w:szCs w:val="28"/>
        </w:rPr>
        <w:t xml:space="preserve"> – в отношении граждан);</w:t>
      </w:r>
    </w:p>
    <w:p w:rsidR="00EE4244" w:rsidRPr="00625606" w:rsidRDefault="00EE4244" w:rsidP="00EE42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606">
        <w:rPr>
          <w:rFonts w:ascii="Times New Roman" w:hAnsi="Times New Roman" w:cs="Times New Roman"/>
          <w:sz w:val="28"/>
          <w:szCs w:val="28"/>
        </w:rPr>
        <w:t xml:space="preserve">- </w:t>
      </w:r>
      <w:r w:rsidR="00CA4B22">
        <w:rPr>
          <w:rFonts w:ascii="Times New Roman" w:hAnsi="Times New Roman" w:cs="Times New Roman"/>
          <w:sz w:val="28"/>
          <w:szCs w:val="28"/>
        </w:rPr>
        <w:t>38</w:t>
      </w:r>
      <w:r w:rsidRPr="00625606">
        <w:rPr>
          <w:rFonts w:ascii="Times New Roman" w:hAnsi="Times New Roman" w:cs="Times New Roman"/>
          <w:sz w:val="28"/>
          <w:szCs w:val="28"/>
        </w:rPr>
        <w:t xml:space="preserve"> внеплановых проверок (</w:t>
      </w:r>
      <w:r w:rsidR="00CA4B22">
        <w:rPr>
          <w:rFonts w:ascii="Times New Roman" w:hAnsi="Times New Roman" w:cs="Times New Roman"/>
          <w:sz w:val="28"/>
          <w:szCs w:val="28"/>
        </w:rPr>
        <w:t>1</w:t>
      </w:r>
      <w:r w:rsidRPr="00625606">
        <w:rPr>
          <w:rFonts w:ascii="Times New Roman" w:hAnsi="Times New Roman" w:cs="Times New Roman"/>
          <w:sz w:val="28"/>
          <w:szCs w:val="28"/>
        </w:rPr>
        <w:t xml:space="preserve"> – в отношении юридическ</w:t>
      </w:r>
      <w:r w:rsidR="00CA4B22">
        <w:rPr>
          <w:rFonts w:ascii="Times New Roman" w:hAnsi="Times New Roman" w:cs="Times New Roman"/>
          <w:sz w:val="28"/>
          <w:szCs w:val="28"/>
        </w:rPr>
        <w:t>ого</w:t>
      </w:r>
      <w:r w:rsidRPr="00625606">
        <w:rPr>
          <w:rFonts w:ascii="Times New Roman" w:hAnsi="Times New Roman" w:cs="Times New Roman"/>
          <w:sz w:val="28"/>
          <w:szCs w:val="28"/>
        </w:rPr>
        <w:t xml:space="preserve"> лиц</w:t>
      </w:r>
      <w:r w:rsidR="00CA4B22">
        <w:rPr>
          <w:rFonts w:ascii="Times New Roman" w:hAnsi="Times New Roman" w:cs="Times New Roman"/>
          <w:sz w:val="28"/>
          <w:szCs w:val="28"/>
        </w:rPr>
        <w:t>а</w:t>
      </w:r>
      <w:r w:rsidRPr="00625606">
        <w:rPr>
          <w:rFonts w:ascii="Times New Roman" w:hAnsi="Times New Roman" w:cs="Times New Roman"/>
          <w:sz w:val="28"/>
          <w:szCs w:val="28"/>
        </w:rPr>
        <w:t xml:space="preserve">, </w:t>
      </w:r>
      <w:r w:rsidR="00CA4B22">
        <w:rPr>
          <w:rFonts w:ascii="Times New Roman" w:hAnsi="Times New Roman" w:cs="Times New Roman"/>
          <w:sz w:val="28"/>
          <w:szCs w:val="28"/>
        </w:rPr>
        <w:t>37</w:t>
      </w:r>
      <w:r w:rsidRPr="00625606">
        <w:rPr>
          <w:rFonts w:ascii="Times New Roman" w:hAnsi="Times New Roman" w:cs="Times New Roman"/>
          <w:sz w:val="28"/>
          <w:szCs w:val="28"/>
        </w:rPr>
        <w:t xml:space="preserve"> – в отношении граждан).</w:t>
      </w:r>
    </w:p>
    <w:p w:rsidR="00A07FF5" w:rsidRDefault="00766A04" w:rsidP="00EE42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349EB" w:rsidRPr="00625606">
        <w:rPr>
          <w:rFonts w:ascii="Times New Roman" w:hAnsi="Times New Roman" w:cs="Times New Roman"/>
          <w:sz w:val="28"/>
          <w:szCs w:val="28"/>
        </w:rPr>
        <w:t xml:space="preserve"> р</w:t>
      </w:r>
      <w:r w:rsidR="00EE4244" w:rsidRPr="00625606">
        <w:rPr>
          <w:rFonts w:ascii="Times New Roman" w:hAnsi="Times New Roman" w:cs="Times New Roman"/>
          <w:sz w:val="28"/>
          <w:szCs w:val="28"/>
        </w:rPr>
        <w:t>езультат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E4244" w:rsidRPr="00625606">
        <w:rPr>
          <w:rFonts w:ascii="Times New Roman" w:hAnsi="Times New Roman" w:cs="Times New Roman"/>
          <w:sz w:val="28"/>
          <w:szCs w:val="28"/>
        </w:rPr>
        <w:t xml:space="preserve"> проведе</w:t>
      </w:r>
      <w:r w:rsidR="00C349EB" w:rsidRPr="00625606">
        <w:rPr>
          <w:rFonts w:ascii="Times New Roman" w:hAnsi="Times New Roman" w:cs="Times New Roman"/>
          <w:sz w:val="28"/>
          <w:szCs w:val="28"/>
        </w:rPr>
        <w:t>нных</w:t>
      </w:r>
      <w:r w:rsidR="00EE4244" w:rsidRPr="00625606">
        <w:rPr>
          <w:rFonts w:ascii="Times New Roman" w:hAnsi="Times New Roman" w:cs="Times New Roman"/>
          <w:sz w:val="28"/>
          <w:szCs w:val="28"/>
        </w:rPr>
        <w:t xml:space="preserve"> проверо</w:t>
      </w:r>
      <w:r>
        <w:rPr>
          <w:rFonts w:ascii="Times New Roman" w:hAnsi="Times New Roman" w:cs="Times New Roman"/>
          <w:sz w:val="28"/>
          <w:szCs w:val="28"/>
        </w:rPr>
        <w:t>чных мероприятий</w:t>
      </w:r>
      <w:r w:rsidR="00EE4244" w:rsidRPr="00625606">
        <w:rPr>
          <w:rFonts w:ascii="Times New Roman" w:hAnsi="Times New Roman" w:cs="Times New Roman"/>
          <w:sz w:val="28"/>
          <w:szCs w:val="28"/>
        </w:rPr>
        <w:t xml:space="preserve"> </w:t>
      </w:r>
      <w:r w:rsidR="00C349EB" w:rsidRPr="00625606">
        <w:rPr>
          <w:rFonts w:ascii="Times New Roman" w:hAnsi="Times New Roman" w:cs="Times New Roman"/>
          <w:sz w:val="28"/>
          <w:szCs w:val="28"/>
        </w:rPr>
        <w:t>выявлены следующие нарушения</w:t>
      </w:r>
      <w:r w:rsidR="004544E9">
        <w:rPr>
          <w:rFonts w:ascii="Times New Roman" w:hAnsi="Times New Roman" w:cs="Times New Roman"/>
          <w:sz w:val="28"/>
          <w:szCs w:val="28"/>
        </w:rPr>
        <w:t xml:space="preserve"> обязательных требований</w:t>
      </w:r>
      <w:r w:rsidR="00EE4244" w:rsidRPr="00625606">
        <w:rPr>
          <w:rFonts w:ascii="Times New Roman" w:hAnsi="Times New Roman" w:cs="Times New Roman"/>
          <w:sz w:val="28"/>
          <w:szCs w:val="28"/>
        </w:rPr>
        <w:t>:</w:t>
      </w:r>
    </w:p>
    <w:p w:rsidR="00A20639" w:rsidRPr="00625606" w:rsidRDefault="00A20639" w:rsidP="00EE42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521"/>
        <w:gridCol w:w="1559"/>
        <w:gridCol w:w="1134"/>
      </w:tblGrid>
      <w:tr w:rsidR="004544E9" w:rsidRPr="00625606" w:rsidTr="004544E9">
        <w:tc>
          <w:tcPr>
            <w:tcW w:w="567" w:type="dxa"/>
          </w:tcPr>
          <w:p w:rsidR="004544E9" w:rsidRPr="00625606" w:rsidRDefault="004544E9" w:rsidP="00EE4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5606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62560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625606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6521" w:type="dxa"/>
          </w:tcPr>
          <w:p w:rsidR="004544E9" w:rsidRPr="00625606" w:rsidRDefault="004544E9" w:rsidP="00EE4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5606">
              <w:rPr>
                <w:rFonts w:ascii="Times New Roman" w:hAnsi="Times New Roman" w:cs="Times New Roman"/>
                <w:sz w:val="26"/>
                <w:szCs w:val="26"/>
              </w:rPr>
              <w:t>Результат проверки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(нарушение)</w:t>
            </w:r>
          </w:p>
        </w:tc>
        <w:tc>
          <w:tcPr>
            <w:tcW w:w="1559" w:type="dxa"/>
          </w:tcPr>
          <w:p w:rsidR="004544E9" w:rsidRPr="00625606" w:rsidRDefault="004544E9" w:rsidP="00766A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5606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нарушений</w:t>
            </w:r>
          </w:p>
        </w:tc>
        <w:tc>
          <w:tcPr>
            <w:tcW w:w="1134" w:type="dxa"/>
          </w:tcPr>
          <w:p w:rsidR="004544E9" w:rsidRPr="00625606" w:rsidRDefault="004544E9" w:rsidP="00766A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Доля</w:t>
            </w:r>
          </w:p>
        </w:tc>
      </w:tr>
      <w:tr w:rsidR="004544E9" w:rsidRPr="00625606" w:rsidTr="006D09B0">
        <w:tc>
          <w:tcPr>
            <w:tcW w:w="567" w:type="dxa"/>
            <w:vAlign w:val="center"/>
          </w:tcPr>
          <w:p w:rsidR="004544E9" w:rsidRPr="00625606" w:rsidRDefault="004544E9" w:rsidP="006D09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560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521" w:type="dxa"/>
            <w:vAlign w:val="center"/>
          </w:tcPr>
          <w:p w:rsidR="004544E9" w:rsidRPr="00625606" w:rsidRDefault="004544E9" w:rsidP="006D09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625606">
              <w:rPr>
                <w:rFonts w:ascii="Times New Roman" w:hAnsi="Times New Roman" w:cs="Times New Roman"/>
                <w:sz w:val="26"/>
                <w:szCs w:val="26"/>
              </w:rPr>
              <w:t>амовольное занятие земельного участка</w:t>
            </w:r>
            <w:r w:rsidR="006D09B0">
              <w:rPr>
                <w:rFonts w:ascii="Times New Roman" w:hAnsi="Times New Roman" w:cs="Times New Roman"/>
                <w:sz w:val="26"/>
                <w:szCs w:val="26"/>
              </w:rPr>
              <w:t>, в том числе использование земельного участка без предусмотренных законодательством прав</w:t>
            </w:r>
          </w:p>
        </w:tc>
        <w:tc>
          <w:tcPr>
            <w:tcW w:w="1559" w:type="dxa"/>
            <w:vAlign w:val="center"/>
          </w:tcPr>
          <w:p w:rsidR="004544E9" w:rsidRPr="00625606" w:rsidRDefault="004544E9" w:rsidP="006D09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1134" w:type="dxa"/>
            <w:vAlign w:val="center"/>
          </w:tcPr>
          <w:p w:rsidR="004544E9" w:rsidRDefault="004544E9" w:rsidP="006D09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74,4 %</w:t>
            </w:r>
          </w:p>
        </w:tc>
      </w:tr>
      <w:tr w:rsidR="004544E9" w:rsidRPr="00625606" w:rsidTr="006D09B0">
        <w:tc>
          <w:tcPr>
            <w:tcW w:w="567" w:type="dxa"/>
            <w:vAlign w:val="center"/>
          </w:tcPr>
          <w:p w:rsidR="004544E9" w:rsidRPr="00625606" w:rsidRDefault="004544E9" w:rsidP="006D09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560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521" w:type="dxa"/>
            <w:vAlign w:val="center"/>
          </w:tcPr>
          <w:p w:rsidR="004544E9" w:rsidRPr="00625606" w:rsidRDefault="006D09B0" w:rsidP="006D09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4544E9" w:rsidRPr="00625606">
              <w:rPr>
                <w:rFonts w:ascii="Times New Roman" w:hAnsi="Times New Roman" w:cs="Times New Roman"/>
                <w:sz w:val="26"/>
                <w:szCs w:val="26"/>
              </w:rPr>
              <w:t xml:space="preserve">спользование земельного участка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 основании прав, возникших в силу закона, но не зарегистрированных в установленном порядке (без оформленных</w:t>
            </w:r>
            <w:r w:rsidR="004544E9" w:rsidRPr="00625606">
              <w:rPr>
                <w:rFonts w:ascii="Times New Roman" w:hAnsi="Times New Roman" w:cs="Times New Roman"/>
                <w:sz w:val="26"/>
                <w:szCs w:val="26"/>
              </w:rPr>
              <w:t xml:space="preserve"> документов)</w:t>
            </w:r>
          </w:p>
        </w:tc>
        <w:tc>
          <w:tcPr>
            <w:tcW w:w="1559" w:type="dxa"/>
            <w:vAlign w:val="center"/>
          </w:tcPr>
          <w:p w:rsidR="004544E9" w:rsidRPr="00625606" w:rsidRDefault="004544E9" w:rsidP="006D09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134" w:type="dxa"/>
            <w:vAlign w:val="center"/>
          </w:tcPr>
          <w:p w:rsidR="004544E9" w:rsidRDefault="004544E9" w:rsidP="006D09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15,7 %</w:t>
            </w:r>
          </w:p>
        </w:tc>
      </w:tr>
      <w:tr w:rsidR="004544E9" w:rsidRPr="00625606" w:rsidTr="006D09B0">
        <w:tc>
          <w:tcPr>
            <w:tcW w:w="567" w:type="dxa"/>
            <w:vAlign w:val="center"/>
          </w:tcPr>
          <w:p w:rsidR="004544E9" w:rsidRPr="00625606" w:rsidRDefault="004544E9" w:rsidP="006D09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560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521" w:type="dxa"/>
            <w:vAlign w:val="center"/>
          </w:tcPr>
          <w:p w:rsidR="004544E9" w:rsidRPr="00625606" w:rsidRDefault="006D09B0" w:rsidP="006D09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Использование </w:t>
            </w:r>
            <w:r w:rsidR="004544E9" w:rsidRPr="00625606">
              <w:rPr>
                <w:rFonts w:ascii="Times New Roman" w:hAnsi="Times New Roman" w:cs="Times New Roman"/>
                <w:sz w:val="26"/>
                <w:szCs w:val="26"/>
              </w:rPr>
              <w:t>земельного участка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 в соответствии с установленным целевым назначением и (или) разрешенным использованием</w:t>
            </w:r>
          </w:p>
        </w:tc>
        <w:tc>
          <w:tcPr>
            <w:tcW w:w="1559" w:type="dxa"/>
            <w:vAlign w:val="center"/>
          </w:tcPr>
          <w:p w:rsidR="004544E9" w:rsidRPr="00625606" w:rsidRDefault="004544E9" w:rsidP="006D09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4544E9" w:rsidRDefault="004544E9" w:rsidP="006D09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3,3 %</w:t>
            </w:r>
          </w:p>
        </w:tc>
      </w:tr>
      <w:tr w:rsidR="004544E9" w:rsidRPr="00625606" w:rsidTr="006D09B0">
        <w:tc>
          <w:tcPr>
            <w:tcW w:w="567" w:type="dxa"/>
            <w:vAlign w:val="center"/>
          </w:tcPr>
          <w:p w:rsidR="004544E9" w:rsidRPr="00625606" w:rsidRDefault="004544E9" w:rsidP="006D09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521" w:type="dxa"/>
            <w:vAlign w:val="center"/>
          </w:tcPr>
          <w:p w:rsidR="004544E9" w:rsidRPr="00625606" w:rsidRDefault="006D09B0" w:rsidP="006D09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4544E9" w:rsidRPr="00625606">
              <w:rPr>
                <w:rFonts w:ascii="Times New Roman" w:hAnsi="Times New Roman" w:cs="Times New Roman"/>
                <w:sz w:val="26"/>
                <w:szCs w:val="26"/>
              </w:rPr>
              <w:t xml:space="preserve">евыполнение в установленный срок ранее выданного предписания об устранении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выявленного</w:t>
            </w:r>
            <w:r w:rsidR="004544E9" w:rsidRPr="00625606">
              <w:rPr>
                <w:rFonts w:ascii="Times New Roman" w:hAnsi="Times New Roman" w:cs="Times New Roman"/>
                <w:sz w:val="26"/>
                <w:szCs w:val="26"/>
              </w:rPr>
              <w:t xml:space="preserve"> нарушения</w:t>
            </w:r>
          </w:p>
        </w:tc>
        <w:tc>
          <w:tcPr>
            <w:tcW w:w="1559" w:type="dxa"/>
            <w:vAlign w:val="center"/>
          </w:tcPr>
          <w:p w:rsidR="004544E9" w:rsidRPr="00625606" w:rsidRDefault="004544E9" w:rsidP="006D09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vAlign w:val="center"/>
          </w:tcPr>
          <w:p w:rsidR="004544E9" w:rsidRDefault="004544E9" w:rsidP="006D09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6,6 %</w:t>
            </w:r>
          </w:p>
        </w:tc>
      </w:tr>
      <w:tr w:rsidR="004544E9" w:rsidRPr="00625606" w:rsidTr="006D09B0">
        <w:tc>
          <w:tcPr>
            <w:tcW w:w="567" w:type="dxa"/>
            <w:vAlign w:val="center"/>
          </w:tcPr>
          <w:p w:rsidR="004544E9" w:rsidRDefault="004544E9" w:rsidP="006D09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vAlign w:val="center"/>
          </w:tcPr>
          <w:p w:rsidR="004544E9" w:rsidRPr="00625606" w:rsidRDefault="004544E9" w:rsidP="006D09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 нарушений</w:t>
            </w:r>
          </w:p>
        </w:tc>
        <w:tc>
          <w:tcPr>
            <w:tcW w:w="1559" w:type="dxa"/>
            <w:vAlign w:val="center"/>
          </w:tcPr>
          <w:p w:rsidR="004544E9" w:rsidRDefault="004544E9" w:rsidP="006D09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121</w:t>
            </w:r>
          </w:p>
        </w:tc>
        <w:tc>
          <w:tcPr>
            <w:tcW w:w="1134" w:type="dxa"/>
            <w:vAlign w:val="center"/>
          </w:tcPr>
          <w:p w:rsidR="004544E9" w:rsidRDefault="004544E9" w:rsidP="006D09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100 %</w:t>
            </w:r>
          </w:p>
        </w:tc>
      </w:tr>
    </w:tbl>
    <w:p w:rsidR="00EE4244" w:rsidRPr="00625606" w:rsidRDefault="00EE4244" w:rsidP="00EE42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393E" w:rsidRDefault="00A3393E" w:rsidP="00625606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5606">
        <w:rPr>
          <w:sz w:val="28"/>
          <w:szCs w:val="28"/>
        </w:rPr>
        <w:t>Как показывает анализ</w:t>
      </w:r>
      <w:r w:rsidR="007C721B" w:rsidRPr="00625606">
        <w:rPr>
          <w:sz w:val="28"/>
          <w:szCs w:val="28"/>
        </w:rPr>
        <w:t>,</w:t>
      </w:r>
      <w:r w:rsidRPr="00625606">
        <w:rPr>
          <w:sz w:val="28"/>
          <w:szCs w:val="28"/>
        </w:rPr>
        <w:t xml:space="preserve"> наиболее </w:t>
      </w:r>
      <w:r w:rsidR="006102AA">
        <w:rPr>
          <w:sz w:val="28"/>
          <w:szCs w:val="28"/>
        </w:rPr>
        <w:t>часто встречающимися случаями</w:t>
      </w:r>
      <w:r w:rsidRPr="00625606">
        <w:rPr>
          <w:sz w:val="28"/>
          <w:szCs w:val="28"/>
        </w:rPr>
        <w:t xml:space="preserve"> нарушения </w:t>
      </w:r>
      <w:r w:rsidR="006102AA">
        <w:rPr>
          <w:sz w:val="28"/>
          <w:szCs w:val="28"/>
        </w:rPr>
        <w:t>обязательных требований</w:t>
      </w:r>
      <w:r w:rsidRPr="00625606">
        <w:rPr>
          <w:sz w:val="28"/>
          <w:szCs w:val="28"/>
        </w:rPr>
        <w:t xml:space="preserve"> </w:t>
      </w:r>
      <w:r w:rsidR="006102AA">
        <w:rPr>
          <w:sz w:val="28"/>
          <w:szCs w:val="28"/>
        </w:rPr>
        <w:t>является</w:t>
      </w:r>
      <w:r w:rsidRPr="00625606">
        <w:rPr>
          <w:sz w:val="28"/>
          <w:szCs w:val="28"/>
        </w:rPr>
        <w:t xml:space="preserve">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</w:t>
      </w:r>
      <w:r w:rsidR="006102AA">
        <w:rPr>
          <w:sz w:val="28"/>
          <w:szCs w:val="28"/>
        </w:rPr>
        <w:t xml:space="preserve"> (нарушение статьи 8.1 Гражданского кодекса РФ, статьи 25 Земельного кодекса РФ)</w:t>
      </w:r>
      <w:r w:rsidRPr="00625606">
        <w:rPr>
          <w:sz w:val="28"/>
          <w:szCs w:val="28"/>
        </w:rPr>
        <w:t xml:space="preserve">. </w:t>
      </w:r>
      <w:proofErr w:type="gramStart"/>
      <w:r w:rsidRPr="00625606">
        <w:rPr>
          <w:sz w:val="28"/>
          <w:szCs w:val="28"/>
        </w:rPr>
        <w:t>За вышеуказанное нарушение предусмотрена административная ответственность по ст</w:t>
      </w:r>
      <w:r w:rsidR="00B87B7F" w:rsidRPr="00625606">
        <w:rPr>
          <w:sz w:val="28"/>
          <w:szCs w:val="28"/>
        </w:rPr>
        <w:t>атье</w:t>
      </w:r>
      <w:r w:rsidRPr="00625606">
        <w:rPr>
          <w:sz w:val="28"/>
          <w:szCs w:val="28"/>
        </w:rPr>
        <w:t xml:space="preserve"> 7.1 КоАП РФ в виде наложения административного штрафа в случае, если определена кадастровая стоимость земельного участка, на граждан в </w:t>
      </w:r>
      <w:r w:rsidRPr="00625606">
        <w:rPr>
          <w:sz w:val="28"/>
          <w:szCs w:val="28"/>
        </w:rPr>
        <w:lastRenderedPageBreak/>
        <w:t xml:space="preserve">размере от 1 до 1,5 </w:t>
      </w:r>
      <w:r w:rsidR="00972934">
        <w:rPr>
          <w:sz w:val="28"/>
          <w:szCs w:val="28"/>
        </w:rPr>
        <w:t>%</w:t>
      </w:r>
      <w:r w:rsidRPr="00625606">
        <w:rPr>
          <w:sz w:val="28"/>
          <w:szCs w:val="28"/>
        </w:rPr>
        <w:t xml:space="preserve"> кадастровой стоимости земельного участка, но не менее пяти тысяч рублей; на должностных лиц </w:t>
      </w:r>
      <w:r w:rsidR="006102AA">
        <w:rPr>
          <w:sz w:val="28"/>
          <w:szCs w:val="28"/>
        </w:rPr>
        <w:t>–</w:t>
      </w:r>
      <w:r w:rsidRPr="00625606">
        <w:rPr>
          <w:sz w:val="28"/>
          <w:szCs w:val="28"/>
        </w:rPr>
        <w:t xml:space="preserve"> от 1,5 до 2 </w:t>
      </w:r>
      <w:r w:rsidR="00972934">
        <w:rPr>
          <w:sz w:val="28"/>
          <w:szCs w:val="28"/>
        </w:rPr>
        <w:t>%</w:t>
      </w:r>
      <w:r w:rsidRPr="00625606">
        <w:rPr>
          <w:sz w:val="28"/>
          <w:szCs w:val="28"/>
        </w:rPr>
        <w:t xml:space="preserve"> кадастровой стоимости земельного участка, но не менее двадцати тысяч рублей;</w:t>
      </w:r>
      <w:proofErr w:type="gramEnd"/>
      <w:r w:rsidRPr="00625606">
        <w:rPr>
          <w:sz w:val="28"/>
          <w:szCs w:val="28"/>
        </w:rPr>
        <w:t xml:space="preserve"> на юридических лиц </w:t>
      </w:r>
      <w:r w:rsidR="006102AA">
        <w:rPr>
          <w:sz w:val="28"/>
          <w:szCs w:val="28"/>
        </w:rPr>
        <w:t>–</w:t>
      </w:r>
      <w:r w:rsidRPr="00625606">
        <w:rPr>
          <w:sz w:val="28"/>
          <w:szCs w:val="28"/>
        </w:rPr>
        <w:t xml:space="preserve"> от 2 до 3 </w:t>
      </w:r>
      <w:r w:rsidR="00972934">
        <w:rPr>
          <w:sz w:val="28"/>
          <w:szCs w:val="28"/>
        </w:rPr>
        <w:t>%</w:t>
      </w:r>
      <w:r w:rsidRPr="00625606">
        <w:rPr>
          <w:sz w:val="28"/>
          <w:szCs w:val="28"/>
        </w:rPr>
        <w:t xml:space="preserve">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пяти тысяч до десяти тысяч рублей; на должностных лиц </w:t>
      </w:r>
      <w:r w:rsidR="006102AA">
        <w:rPr>
          <w:sz w:val="28"/>
          <w:szCs w:val="28"/>
        </w:rPr>
        <w:t>–</w:t>
      </w:r>
      <w:r w:rsidRPr="00625606">
        <w:rPr>
          <w:sz w:val="28"/>
          <w:szCs w:val="28"/>
        </w:rPr>
        <w:t xml:space="preserve"> от двадцати тысяч до пятидесяти тысяч рублей; на юридических лиц </w:t>
      </w:r>
      <w:r w:rsidR="006102AA">
        <w:rPr>
          <w:sz w:val="28"/>
          <w:szCs w:val="28"/>
        </w:rPr>
        <w:t>–</w:t>
      </w:r>
      <w:r w:rsidRPr="00625606">
        <w:rPr>
          <w:sz w:val="28"/>
          <w:szCs w:val="28"/>
        </w:rPr>
        <w:t xml:space="preserve"> от ста тысяч до двухсот тысяч рублей.</w:t>
      </w:r>
    </w:p>
    <w:p w:rsidR="00C85703" w:rsidRDefault="00C85703" w:rsidP="00625606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причинами, способствующими нарушению обязательных требований, связанных с самовольным занятием земельных участков, являются:</w:t>
      </w:r>
    </w:p>
    <w:p w:rsidR="00C85703" w:rsidRDefault="00C85703" w:rsidP="00625606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получение материальной выгоды и конкурентных преимуществ за счет уклонения от уплаты земельного налога, арендных платежей за пользование землей, а также затрат на приобретение земельного участка в собственность на основании договора купли-продажи;</w:t>
      </w:r>
    </w:p>
    <w:p w:rsidR="00C85703" w:rsidRDefault="00C85703" w:rsidP="00625606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незнание о наличии нарушения в связи с непроведением кадастровых работ, отсутствием сведений о местоположении границ земельного участка и его фактической площади.</w:t>
      </w:r>
    </w:p>
    <w:p w:rsidR="00C85703" w:rsidRPr="00625606" w:rsidRDefault="00C85703" w:rsidP="00625606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Причинами нарушения обязательных требований, выразившихся в использовании земельного участка при отсутствии зарегистрированного права на земельный участок (нарушение статьи 26 Земельного кодекса РФ), является отсутствие в законодательных актах Российской Федерации срока, в течение которого необходимо осуществить государственную регистрацию возникшего права на земельный участок, а также нежелание правообладателей нести затраты на проведение кадастровых работ и подачу документов для государственной регистрации права.</w:t>
      </w:r>
      <w:proofErr w:type="gramEnd"/>
    </w:p>
    <w:p w:rsidR="00625606" w:rsidRPr="00625606" w:rsidRDefault="00A3393E" w:rsidP="006256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606">
        <w:rPr>
          <w:rFonts w:ascii="Times New Roman" w:hAnsi="Times New Roman" w:cs="Times New Roman"/>
          <w:sz w:val="28"/>
          <w:szCs w:val="28"/>
        </w:rPr>
        <w:t xml:space="preserve">В целях недопущения </w:t>
      </w:r>
      <w:r w:rsidR="00625606" w:rsidRPr="00625606">
        <w:rPr>
          <w:rFonts w:ascii="Times New Roman" w:hAnsi="Times New Roman" w:cs="Times New Roman"/>
          <w:sz w:val="28"/>
          <w:szCs w:val="28"/>
        </w:rPr>
        <w:t>самовольного занятия земельн</w:t>
      </w:r>
      <w:r w:rsidR="00F567E5">
        <w:rPr>
          <w:rFonts w:ascii="Times New Roman" w:hAnsi="Times New Roman" w:cs="Times New Roman"/>
          <w:sz w:val="28"/>
          <w:szCs w:val="28"/>
        </w:rPr>
        <w:t>ого</w:t>
      </w:r>
      <w:r w:rsidR="00625606" w:rsidRPr="00625606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F567E5">
        <w:rPr>
          <w:rFonts w:ascii="Times New Roman" w:hAnsi="Times New Roman" w:cs="Times New Roman"/>
          <w:sz w:val="28"/>
          <w:szCs w:val="28"/>
        </w:rPr>
        <w:t>а</w:t>
      </w:r>
      <w:r w:rsidRPr="00625606">
        <w:rPr>
          <w:rFonts w:ascii="Times New Roman" w:hAnsi="Times New Roman" w:cs="Times New Roman"/>
          <w:sz w:val="28"/>
          <w:szCs w:val="28"/>
        </w:rPr>
        <w:t xml:space="preserve"> юридическим лицам, индивидуальным предпринимателям и гражданам</w:t>
      </w:r>
      <w:r w:rsidR="00625606" w:rsidRPr="00625606">
        <w:rPr>
          <w:rFonts w:ascii="Times New Roman" w:hAnsi="Times New Roman" w:cs="Times New Roman"/>
          <w:sz w:val="28"/>
          <w:szCs w:val="28"/>
        </w:rPr>
        <w:t xml:space="preserve"> следует </w:t>
      </w:r>
      <w:r w:rsidR="00F567E5" w:rsidRPr="00625606">
        <w:rPr>
          <w:rFonts w:ascii="Times New Roman" w:hAnsi="Times New Roman" w:cs="Times New Roman"/>
          <w:sz w:val="28"/>
          <w:szCs w:val="28"/>
        </w:rPr>
        <w:t>своевременно оформлять документы на земельные участки</w:t>
      </w:r>
      <w:r w:rsidR="00F567E5">
        <w:rPr>
          <w:rFonts w:ascii="Times New Roman" w:hAnsi="Times New Roman" w:cs="Times New Roman"/>
          <w:sz w:val="28"/>
          <w:szCs w:val="28"/>
        </w:rPr>
        <w:t>, а также использовать земельные участки в соответствии с</w:t>
      </w:r>
      <w:r w:rsidR="00625606" w:rsidRPr="00625606">
        <w:rPr>
          <w:rFonts w:ascii="Times New Roman" w:hAnsi="Times New Roman" w:cs="Times New Roman"/>
          <w:sz w:val="28"/>
          <w:szCs w:val="28"/>
        </w:rPr>
        <w:t xml:space="preserve"> </w:t>
      </w:r>
      <w:r w:rsidR="00F567E5">
        <w:rPr>
          <w:rFonts w:ascii="Times New Roman" w:hAnsi="Times New Roman" w:cs="Times New Roman"/>
          <w:sz w:val="28"/>
          <w:szCs w:val="28"/>
        </w:rPr>
        <w:t xml:space="preserve">их установленными </w:t>
      </w:r>
      <w:r w:rsidR="00625606" w:rsidRPr="00625606">
        <w:rPr>
          <w:rFonts w:ascii="Times New Roman" w:hAnsi="Times New Roman" w:cs="Times New Roman"/>
          <w:sz w:val="28"/>
          <w:szCs w:val="28"/>
        </w:rPr>
        <w:t>границами, учтенными в Едином государственном реестре недвижимости (далее – ЕГРН). Для того чтобы проследить в порядке самоконтроля (ориентировочно), не допущено ли самовольное занятие земель, необходимо сопоставить границы земельного участка, сведения о которых внесены в ЕГРН</w:t>
      </w:r>
      <w:r w:rsidR="00F567E5">
        <w:rPr>
          <w:rFonts w:ascii="Times New Roman" w:hAnsi="Times New Roman" w:cs="Times New Roman"/>
          <w:sz w:val="28"/>
          <w:szCs w:val="28"/>
        </w:rPr>
        <w:t>,</w:t>
      </w:r>
      <w:r w:rsidR="00625606" w:rsidRPr="00625606">
        <w:rPr>
          <w:rFonts w:ascii="Times New Roman" w:hAnsi="Times New Roman" w:cs="Times New Roman"/>
          <w:sz w:val="28"/>
          <w:szCs w:val="28"/>
        </w:rPr>
        <w:t xml:space="preserve"> с фактически используемыми границами участка.</w:t>
      </w:r>
      <w:r w:rsidR="00F567E5">
        <w:rPr>
          <w:rFonts w:ascii="Times New Roman" w:hAnsi="Times New Roman" w:cs="Times New Roman"/>
          <w:sz w:val="28"/>
          <w:szCs w:val="28"/>
        </w:rPr>
        <w:t xml:space="preserve"> </w:t>
      </w:r>
      <w:r w:rsidR="00625606" w:rsidRPr="00625606">
        <w:rPr>
          <w:rFonts w:ascii="Times New Roman" w:hAnsi="Times New Roman" w:cs="Times New Roman"/>
          <w:sz w:val="28"/>
          <w:szCs w:val="28"/>
        </w:rPr>
        <w:t>В случае сомнения в местонахождении границ земельн</w:t>
      </w:r>
      <w:r w:rsidR="00F567E5">
        <w:rPr>
          <w:rFonts w:ascii="Times New Roman" w:hAnsi="Times New Roman" w:cs="Times New Roman"/>
          <w:sz w:val="28"/>
          <w:szCs w:val="28"/>
        </w:rPr>
        <w:t>ого</w:t>
      </w:r>
      <w:r w:rsidR="00625606" w:rsidRPr="00625606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F567E5">
        <w:rPr>
          <w:rFonts w:ascii="Times New Roman" w:hAnsi="Times New Roman" w:cs="Times New Roman"/>
          <w:sz w:val="28"/>
          <w:szCs w:val="28"/>
        </w:rPr>
        <w:t>а</w:t>
      </w:r>
      <w:r w:rsidR="00625606" w:rsidRPr="00625606">
        <w:rPr>
          <w:rFonts w:ascii="Times New Roman" w:hAnsi="Times New Roman" w:cs="Times New Roman"/>
          <w:sz w:val="28"/>
          <w:szCs w:val="28"/>
        </w:rPr>
        <w:t xml:space="preserve"> необходимо обратиться в специализированные организации, оказывающие услуги по выносу характерных точек границ земельных участков в натуру.</w:t>
      </w:r>
    </w:p>
    <w:p w:rsidR="00625606" w:rsidRPr="00F567E5" w:rsidRDefault="00625606" w:rsidP="006256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606">
        <w:rPr>
          <w:rFonts w:ascii="Times New Roman" w:hAnsi="Times New Roman" w:cs="Times New Roman"/>
          <w:sz w:val="28"/>
          <w:szCs w:val="28"/>
        </w:rPr>
        <w:t>Ознакомиться с границами земельных участков, учтенных в ЕГРН, возможно при помощи Публичной кадастровой карты в сети «Интернет» по адресу</w:t>
      </w:r>
      <w:r w:rsidRPr="00F567E5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F567E5" w:rsidRPr="00F567E5">
          <w:rPr>
            <w:rStyle w:val="a4"/>
            <w:sz w:val="24"/>
            <w:szCs w:val="24"/>
          </w:rPr>
          <w:t>https://pkk5.rosreestr.ru/</w:t>
        </w:r>
      </w:hyperlink>
      <w:r w:rsidRPr="00F567E5">
        <w:rPr>
          <w:rFonts w:ascii="Times New Roman" w:hAnsi="Times New Roman" w:cs="Times New Roman"/>
          <w:sz w:val="24"/>
          <w:szCs w:val="24"/>
        </w:rPr>
        <w:t>.</w:t>
      </w:r>
    </w:p>
    <w:p w:rsidR="00625606" w:rsidRPr="00625606" w:rsidRDefault="00625606" w:rsidP="006256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606">
        <w:rPr>
          <w:rFonts w:ascii="Times New Roman" w:hAnsi="Times New Roman" w:cs="Times New Roman"/>
          <w:sz w:val="28"/>
          <w:szCs w:val="28"/>
        </w:rPr>
        <w:t>В случае выявления самовольного занятия земельного участка для устранения нарушения землепользователю необходимо освободить занимаемый земельный участок, с последующим осуществлением мероприятий по оформлению прав на него, при необходимости.</w:t>
      </w:r>
    </w:p>
    <w:p w:rsidR="00A3393E" w:rsidRPr="00625606" w:rsidRDefault="000E071B" w:rsidP="00625606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</w:t>
      </w:r>
      <w:r w:rsidR="00A3393E" w:rsidRPr="00625606">
        <w:rPr>
          <w:sz w:val="28"/>
          <w:szCs w:val="28"/>
        </w:rPr>
        <w:t xml:space="preserve">часто встречающимся нарушением является использование </w:t>
      </w:r>
      <w:r w:rsidR="00A3393E" w:rsidRPr="00625606">
        <w:rPr>
          <w:sz w:val="28"/>
          <w:szCs w:val="28"/>
        </w:rPr>
        <w:lastRenderedPageBreak/>
        <w:t>земельного участка не по целевому назначению в соответствии с его принадлежностью к той или иной категории земель и (или) разрешенным использованием</w:t>
      </w:r>
      <w:r w:rsidR="009F38E2">
        <w:rPr>
          <w:sz w:val="28"/>
          <w:szCs w:val="28"/>
        </w:rPr>
        <w:t xml:space="preserve"> (нарушение статьи 42 Земельного кодекса РФ)</w:t>
      </w:r>
      <w:r w:rsidR="00A3393E" w:rsidRPr="00625606">
        <w:rPr>
          <w:sz w:val="28"/>
          <w:szCs w:val="28"/>
        </w:rPr>
        <w:t>. За вышеуказанное нарушение предусмотрена административная ответственность по ч</w:t>
      </w:r>
      <w:r>
        <w:rPr>
          <w:sz w:val="28"/>
          <w:szCs w:val="28"/>
        </w:rPr>
        <w:t>асти</w:t>
      </w:r>
      <w:r w:rsidR="00A3393E" w:rsidRPr="00625606">
        <w:rPr>
          <w:sz w:val="28"/>
          <w:szCs w:val="28"/>
        </w:rPr>
        <w:t xml:space="preserve"> 1 ст</w:t>
      </w:r>
      <w:r>
        <w:rPr>
          <w:sz w:val="28"/>
          <w:szCs w:val="28"/>
        </w:rPr>
        <w:t>атьи</w:t>
      </w:r>
      <w:r w:rsidR="00A3393E" w:rsidRPr="00625606">
        <w:rPr>
          <w:sz w:val="28"/>
          <w:szCs w:val="28"/>
        </w:rPr>
        <w:t xml:space="preserve"> 8.8 КоАП РФ в виде наложения административного штрафа в случае, если определена кадастровая стоимость земельного участка, на граждан в размере от 0,5 до 1 </w:t>
      </w:r>
      <w:r w:rsidR="005B1A5E">
        <w:rPr>
          <w:sz w:val="28"/>
          <w:szCs w:val="28"/>
        </w:rPr>
        <w:t>%</w:t>
      </w:r>
      <w:r w:rsidR="00A3393E" w:rsidRPr="00625606">
        <w:rPr>
          <w:sz w:val="28"/>
          <w:szCs w:val="28"/>
        </w:rPr>
        <w:t xml:space="preserve"> кадастровой стоимости земельного участка, но не менее десяти тысяч рублей; </w:t>
      </w:r>
      <w:proofErr w:type="gramStart"/>
      <w:r w:rsidR="00A3393E" w:rsidRPr="00625606">
        <w:rPr>
          <w:sz w:val="28"/>
          <w:szCs w:val="28"/>
        </w:rPr>
        <w:t xml:space="preserve">на должностных лиц </w:t>
      </w:r>
      <w:r w:rsidR="009F38E2">
        <w:rPr>
          <w:sz w:val="28"/>
          <w:szCs w:val="28"/>
        </w:rPr>
        <w:t>–</w:t>
      </w:r>
      <w:r w:rsidR="00A3393E" w:rsidRPr="00625606">
        <w:rPr>
          <w:sz w:val="28"/>
          <w:szCs w:val="28"/>
        </w:rPr>
        <w:t xml:space="preserve"> от 1 до 1,5 </w:t>
      </w:r>
      <w:r w:rsidR="005B1A5E">
        <w:rPr>
          <w:sz w:val="28"/>
          <w:szCs w:val="28"/>
        </w:rPr>
        <w:t>%</w:t>
      </w:r>
      <w:r w:rsidR="00A3393E" w:rsidRPr="00625606">
        <w:rPr>
          <w:sz w:val="28"/>
          <w:szCs w:val="28"/>
        </w:rPr>
        <w:t xml:space="preserve"> кадастровой стоимости земельного участка, но не менее двадцати тысяч рублей; на юридических лиц </w:t>
      </w:r>
      <w:r w:rsidR="009F38E2">
        <w:rPr>
          <w:sz w:val="28"/>
          <w:szCs w:val="28"/>
        </w:rPr>
        <w:t>–</w:t>
      </w:r>
      <w:r w:rsidR="00A3393E" w:rsidRPr="00625606">
        <w:rPr>
          <w:sz w:val="28"/>
          <w:szCs w:val="28"/>
        </w:rPr>
        <w:t xml:space="preserve"> от 1,5 до 2 </w:t>
      </w:r>
      <w:r w:rsidR="005B1A5E">
        <w:rPr>
          <w:sz w:val="28"/>
          <w:szCs w:val="28"/>
        </w:rPr>
        <w:t>%</w:t>
      </w:r>
      <w:r w:rsidR="00A3393E" w:rsidRPr="00625606">
        <w:rPr>
          <w:sz w:val="28"/>
          <w:szCs w:val="28"/>
        </w:rPr>
        <w:t xml:space="preserve">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десяти тысяч до двадцати тысяч рублей;</w:t>
      </w:r>
      <w:proofErr w:type="gramEnd"/>
      <w:r w:rsidR="00A3393E" w:rsidRPr="00625606">
        <w:rPr>
          <w:sz w:val="28"/>
          <w:szCs w:val="28"/>
        </w:rPr>
        <w:t xml:space="preserve"> на должностных лиц </w:t>
      </w:r>
      <w:r w:rsidR="009F38E2">
        <w:rPr>
          <w:sz w:val="28"/>
          <w:szCs w:val="28"/>
        </w:rPr>
        <w:t>–</w:t>
      </w:r>
      <w:r w:rsidR="00A3393E" w:rsidRPr="00625606">
        <w:rPr>
          <w:sz w:val="28"/>
          <w:szCs w:val="28"/>
        </w:rPr>
        <w:t xml:space="preserve"> от двадцати тысяч до пятидесяти тысяч рублей; на юридических лиц </w:t>
      </w:r>
      <w:r w:rsidR="009F38E2">
        <w:rPr>
          <w:sz w:val="28"/>
          <w:szCs w:val="28"/>
        </w:rPr>
        <w:t>–</w:t>
      </w:r>
      <w:r w:rsidR="00A3393E" w:rsidRPr="00625606">
        <w:rPr>
          <w:sz w:val="28"/>
          <w:szCs w:val="28"/>
        </w:rPr>
        <w:t xml:space="preserve"> от ста тысяч до двухсот тысяч рублей.</w:t>
      </w:r>
    </w:p>
    <w:p w:rsidR="00BC7E1E" w:rsidRDefault="00BC7E1E" w:rsidP="00625606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Причинами, способствующими совершению правонарушений, </w:t>
      </w:r>
      <w:r w:rsidR="00AA4A2E">
        <w:rPr>
          <w:sz w:val="28"/>
          <w:szCs w:val="28"/>
        </w:rPr>
        <w:t>связанных с использованием земельных участков не в соответствии с установленным целевым назначением и (или) разрешенным использованием, являются:</w:t>
      </w:r>
    </w:p>
    <w:p w:rsidR="00AA4A2E" w:rsidRDefault="00AA4A2E" w:rsidP="00625606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получение материальной выгоды и конкурентных преимуществ за счет более низкой кадастровой стоимости земельных участков </w:t>
      </w:r>
      <w:proofErr w:type="gramStart"/>
      <w:r>
        <w:rPr>
          <w:sz w:val="28"/>
          <w:szCs w:val="28"/>
        </w:rPr>
        <w:t>в сравнении с кадастровой стоимостью земельного участка в случае приведения вида разрешенного использования в соответствие с фактическим использованием</w:t>
      </w:r>
      <w:proofErr w:type="gramEnd"/>
      <w:r>
        <w:rPr>
          <w:sz w:val="28"/>
          <w:szCs w:val="28"/>
        </w:rPr>
        <w:t>;</w:t>
      </w:r>
    </w:p>
    <w:p w:rsidR="00AA4A2E" w:rsidRDefault="00AA4A2E" w:rsidP="00625606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ограничения в изменении вида разрешенного использования земельного участка, установленные документами градостроительного зонирования.</w:t>
      </w:r>
    </w:p>
    <w:p w:rsidR="00A3393E" w:rsidRPr="00625606" w:rsidRDefault="00A3393E" w:rsidP="00625606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5606">
        <w:rPr>
          <w:sz w:val="28"/>
          <w:szCs w:val="28"/>
        </w:rPr>
        <w:t>Недобросовестные правообладатели земельных участков, чтобы уменьшать платежи за землю, оформляют один вид разрешённого использования земельного участка, а фактически используют участок в соответствии с другим видом. А это</w:t>
      </w:r>
      <w:r w:rsidR="00113DFD">
        <w:rPr>
          <w:sz w:val="28"/>
          <w:szCs w:val="28"/>
        </w:rPr>
        <w:t>,</w:t>
      </w:r>
      <w:r w:rsidRPr="00625606">
        <w:rPr>
          <w:sz w:val="28"/>
          <w:szCs w:val="28"/>
        </w:rPr>
        <w:t xml:space="preserve"> в свою очередь</w:t>
      </w:r>
      <w:r w:rsidR="00113DFD">
        <w:rPr>
          <w:sz w:val="28"/>
          <w:szCs w:val="28"/>
        </w:rPr>
        <w:t>,</w:t>
      </w:r>
      <w:r w:rsidRPr="00625606">
        <w:rPr>
          <w:sz w:val="28"/>
          <w:szCs w:val="28"/>
        </w:rPr>
        <w:t xml:space="preserve"> скрытые потери местного бюджета</w:t>
      </w:r>
      <w:r w:rsidR="00113DFD">
        <w:rPr>
          <w:sz w:val="28"/>
          <w:szCs w:val="28"/>
        </w:rPr>
        <w:t>, так как с</w:t>
      </w:r>
      <w:r w:rsidRPr="00625606">
        <w:rPr>
          <w:sz w:val="28"/>
          <w:szCs w:val="28"/>
        </w:rPr>
        <w:t xml:space="preserve">тавки земельного налога и арендной платы зависят от вида разрешённого использования земельного участка. Указанный вид нарушения </w:t>
      </w:r>
      <w:r w:rsidR="00113DFD">
        <w:rPr>
          <w:sz w:val="28"/>
          <w:szCs w:val="28"/>
        </w:rPr>
        <w:t xml:space="preserve">преимущественно </w:t>
      </w:r>
      <w:r w:rsidRPr="00625606">
        <w:rPr>
          <w:sz w:val="28"/>
          <w:szCs w:val="28"/>
        </w:rPr>
        <w:t>встречается в частном жилом секторе, когда граждане на землях</w:t>
      </w:r>
      <w:r w:rsidR="00113DFD">
        <w:rPr>
          <w:sz w:val="28"/>
          <w:szCs w:val="28"/>
        </w:rPr>
        <w:t>,</w:t>
      </w:r>
      <w:r w:rsidRPr="00625606">
        <w:rPr>
          <w:sz w:val="28"/>
          <w:szCs w:val="28"/>
        </w:rPr>
        <w:t xml:space="preserve"> предоставленных для ИЖС</w:t>
      </w:r>
      <w:r w:rsidR="00113DFD">
        <w:rPr>
          <w:sz w:val="28"/>
          <w:szCs w:val="28"/>
        </w:rPr>
        <w:t xml:space="preserve"> и ведение ЛПХ,</w:t>
      </w:r>
      <w:r w:rsidRPr="00625606">
        <w:rPr>
          <w:sz w:val="28"/>
          <w:szCs w:val="28"/>
        </w:rPr>
        <w:t xml:space="preserve"> открывают магазины, станции технического обслуживания, шиномонтажные мастерские, автомойки, при этом не изменяют вид разрешённого использования земельного участка.</w:t>
      </w:r>
    </w:p>
    <w:p w:rsidR="00A3393E" w:rsidRPr="00625606" w:rsidRDefault="00A3393E" w:rsidP="00625606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5606">
        <w:rPr>
          <w:rFonts w:ascii="Times New Roman" w:hAnsi="Times New Roman" w:cs="Times New Roman"/>
          <w:sz w:val="28"/>
          <w:szCs w:val="28"/>
          <w:shd w:val="clear" w:color="auto" w:fill="FFFFFF"/>
        </w:rPr>
        <w:t>В целях недопущения так</w:t>
      </w:r>
      <w:r w:rsidR="00113DFD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Pr="006256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нарушени</w:t>
      </w:r>
      <w:r w:rsidR="00113DFD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6256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юридическим лицам, индивидуальным предпринимателям и гражданам </w:t>
      </w:r>
      <w:r w:rsidR="00113DFD">
        <w:rPr>
          <w:rFonts w:ascii="Times New Roman" w:hAnsi="Times New Roman" w:cs="Times New Roman"/>
          <w:sz w:val="28"/>
          <w:szCs w:val="28"/>
          <w:shd w:val="clear" w:color="auto" w:fill="FFFFFF"/>
        </w:rPr>
        <w:t>следует</w:t>
      </w:r>
      <w:r w:rsidRPr="006256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использовать </w:t>
      </w:r>
      <w:r w:rsidR="00113DFD">
        <w:rPr>
          <w:rFonts w:ascii="Times New Roman" w:hAnsi="Times New Roman" w:cs="Times New Roman"/>
          <w:sz w:val="28"/>
          <w:szCs w:val="28"/>
          <w:shd w:val="clear" w:color="auto" w:fill="FFFFFF"/>
        </w:rPr>
        <w:t>свои земельные участки</w:t>
      </w:r>
      <w:r w:rsidRPr="006256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соответствии с установленным видом разрешенного использования, сведения о котором содержатся в ЕГРН, или который указан в кадастровом паспорте и в документе, удостоверяющем права на земельные участки.</w:t>
      </w:r>
    </w:p>
    <w:p w:rsidR="00C81478" w:rsidRPr="00625606" w:rsidRDefault="00C81478" w:rsidP="006256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606">
        <w:rPr>
          <w:rFonts w:ascii="Times New Roman" w:hAnsi="Times New Roman" w:cs="Times New Roman"/>
          <w:sz w:val="28"/>
          <w:szCs w:val="28"/>
        </w:rPr>
        <w:t xml:space="preserve">Ознакомиться с видом разрешенного использования возможно при помощи Публичной кадастровой карты в сети «Интернет» по </w:t>
      </w:r>
      <w:r w:rsidR="00113DFD" w:rsidRPr="00625606">
        <w:rPr>
          <w:rFonts w:ascii="Times New Roman" w:hAnsi="Times New Roman" w:cs="Times New Roman"/>
          <w:sz w:val="28"/>
          <w:szCs w:val="28"/>
        </w:rPr>
        <w:t>адресу</w:t>
      </w:r>
      <w:r w:rsidR="00113DFD" w:rsidRPr="00F567E5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113DFD" w:rsidRPr="00F567E5">
          <w:rPr>
            <w:rStyle w:val="a4"/>
            <w:sz w:val="24"/>
            <w:szCs w:val="24"/>
          </w:rPr>
          <w:t>https://pkk5.rosreestr.ru/</w:t>
        </w:r>
      </w:hyperlink>
      <w:r w:rsidRPr="00625606">
        <w:rPr>
          <w:rFonts w:ascii="Times New Roman" w:hAnsi="Times New Roman" w:cs="Times New Roman"/>
          <w:sz w:val="28"/>
          <w:szCs w:val="28"/>
        </w:rPr>
        <w:t xml:space="preserve">, а также путем </w:t>
      </w:r>
      <w:r w:rsidR="00113DFD">
        <w:rPr>
          <w:rFonts w:ascii="Times New Roman" w:hAnsi="Times New Roman" w:cs="Times New Roman"/>
          <w:sz w:val="28"/>
          <w:szCs w:val="28"/>
        </w:rPr>
        <w:t>получения</w:t>
      </w:r>
      <w:r w:rsidRPr="00625606">
        <w:rPr>
          <w:rFonts w:ascii="Times New Roman" w:hAnsi="Times New Roman" w:cs="Times New Roman"/>
          <w:sz w:val="28"/>
          <w:szCs w:val="28"/>
        </w:rPr>
        <w:t xml:space="preserve"> выписки из ЕГРН</w:t>
      </w:r>
      <w:r w:rsidR="00113DFD">
        <w:rPr>
          <w:rFonts w:ascii="Times New Roman" w:hAnsi="Times New Roman" w:cs="Times New Roman"/>
          <w:sz w:val="28"/>
          <w:szCs w:val="28"/>
        </w:rPr>
        <w:t>, предоставляемой</w:t>
      </w:r>
      <w:r w:rsidRPr="00625606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113DFD">
        <w:rPr>
          <w:rFonts w:ascii="Times New Roman" w:hAnsi="Times New Roman" w:cs="Times New Roman"/>
          <w:sz w:val="28"/>
          <w:szCs w:val="28"/>
        </w:rPr>
        <w:t>ем</w:t>
      </w:r>
      <w:r w:rsidRPr="00625606">
        <w:rPr>
          <w:rFonts w:ascii="Times New Roman" w:hAnsi="Times New Roman" w:cs="Times New Roman"/>
          <w:sz w:val="28"/>
          <w:szCs w:val="28"/>
        </w:rPr>
        <w:t xml:space="preserve"> Росреестра по </w:t>
      </w:r>
      <w:r w:rsidR="00113DFD">
        <w:rPr>
          <w:rFonts w:ascii="Times New Roman" w:hAnsi="Times New Roman" w:cs="Times New Roman"/>
          <w:sz w:val="28"/>
          <w:szCs w:val="28"/>
        </w:rPr>
        <w:t>Амурской</w:t>
      </w:r>
      <w:r w:rsidRPr="00625606">
        <w:rPr>
          <w:rFonts w:ascii="Times New Roman" w:hAnsi="Times New Roman" w:cs="Times New Roman"/>
          <w:sz w:val="28"/>
          <w:szCs w:val="28"/>
        </w:rPr>
        <w:t xml:space="preserve"> области в соответствии с действующим законодательством.</w:t>
      </w:r>
    </w:p>
    <w:p w:rsidR="00C81478" w:rsidRPr="00625606" w:rsidRDefault="00C81478" w:rsidP="006256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606">
        <w:rPr>
          <w:rFonts w:ascii="Times New Roman" w:hAnsi="Times New Roman" w:cs="Times New Roman"/>
          <w:sz w:val="28"/>
          <w:szCs w:val="28"/>
        </w:rPr>
        <w:lastRenderedPageBreak/>
        <w:t>Фактическое использование земельного участка должно соответствовать виду разрешенного использования, учтенному в ЕГРН. В случае несоответствия землепользователю необходимо прекратить деятельность на земельном участке, противоречащую его виду разрешенного использования.</w:t>
      </w:r>
    </w:p>
    <w:p w:rsidR="00C81478" w:rsidRPr="00625606" w:rsidRDefault="00C81478" w:rsidP="006256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606">
        <w:rPr>
          <w:rFonts w:ascii="Times New Roman" w:hAnsi="Times New Roman" w:cs="Times New Roman"/>
          <w:sz w:val="28"/>
          <w:szCs w:val="28"/>
        </w:rPr>
        <w:t>Также землепользователь имеет право принять меры по изменению вида разрешенного использования</w:t>
      </w:r>
      <w:r w:rsidR="00B960AE">
        <w:rPr>
          <w:rFonts w:ascii="Times New Roman" w:hAnsi="Times New Roman" w:cs="Times New Roman"/>
          <w:sz w:val="28"/>
          <w:szCs w:val="28"/>
        </w:rPr>
        <w:t xml:space="preserve"> и </w:t>
      </w:r>
      <w:r w:rsidR="00B960AE" w:rsidRPr="00625606">
        <w:rPr>
          <w:rFonts w:ascii="Times New Roman" w:hAnsi="Times New Roman" w:cs="Times New Roman"/>
          <w:sz w:val="28"/>
          <w:szCs w:val="28"/>
        </w:rPr>
        <w:t>установить вид разрешенного использования, соответствующий фактическому использованию</w:t>
      </w:r>
      <w:r w:rsidR="00B960AE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Pr="00625606">
        <w:rPr>
          <w:rFonts w:ascii="Times New Roman" w:hAnsi="Times New Roman" w:cs="Times New Roman"/>
          <w:sz w:val="28"/>
          <w:szCs w:val="28"/>
        </w:rPr>
        <w:t xml:space="preserve"> </w:t>
      </w:r>
      <w:r w:rsidR="00B960AE">
        <w:rPr>
          <w:rFonts w:ascii="Times New Roman" w:hAnsi="Times New Roman" w:cs="Times New Roman"/>
          <w:sz w:val="28"/>
          <w:szCs w:val="28"/>
        </w:rPr>
        <w:t>(при условии, что</w:t>
      </w:r>
      <w:r w:rsidRPr="00625606">
        <w:rPr>
          <w:rFonts w:ascii="Times New Roman" w:hAnsi="Times New Roman" w:cs="Times New Roman"/>
          <w:sz w:val="28"/>
          <w:szCs w:val="28"/>
        </w:rPr>
        <w:t xml:space="preserve"> земельный участок расположен в территориальной зоне, </w:t>
      </w:r>
      <w:r w:rsidR="00B960AE">
        <w:rPr>
          <w:rFonts w:ascii="Times New Roman" w:hAnsi="Times New Roman" w:cs="Times New Roman"/>
          <w:sz w:val="28"/>
          <w:szCs w:val="28"/>
        </w:rPr>
        <w:t xml:space="preserve">в которой </w:t>
      </w:r>
      <w:r w:rsidRPr="00625606">
        <w:rPr>
          <w:rFonts w:ascii="Times New Roman" w:hAnsi="Times New Roman" w:cs="Times New Roman"/>
          <w:sz w:val="28"/>
          <w:szCs w:val="28"/>
        </w:rPr>
        <w:t>Правилам</w:t>
      </w:r>
      <w:r w:rsidR="00B960AE">
        <w:rPr>
          <w:rFonts w:ascii="Times New Roman" w:hAnsi="Times New Roman" w:cs="Times New Roman"/>
          <w:sz w:val="28"/>
          <w:szCs w:val="28"/>
        </w:rPr>
        <w:t>и</w:t>
      </w:r>
      <w:r w:rsidRPr="00625606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муниципального образования городской округ город </w:t>
      </w:r>
      <w:r w:rsidR="00B960AE">
        <w:rPr>
          <w:rFonts w:ascii="Times New Roman" w:hAnsi="Times New Roman" w:cs="Times New Roman"/>
          <w:sz w:val="28"/>
          <w:szCs w:val="28"/>
        </w:rPr>
        <w:t>Белого</w:t>
      </w:r>
      <w:proofErr w:type="gramStart"/>
      <w:r w:rsidR="00B960AE">
        <w:rPr>
          <w:rFonts w:ascii="Times New Roman" w:hAnsi="Times New Roman" w:cs="Times New Roman"/>
          <w:sz w:val="28"/>
          <w:szCs w:val="28"/>
        </w:rPr>
        <w:t>рск</w:t>
      </w:r>
      <w:r w:rsidRPr="00625606">
        <w:rPr>
          <w:rFonts w:ascii="Times New Roman" w:hAnsi="Times New Roman" w:cs="Times New Roman"/>
          <w:sz w:val="28"/>
          <w:szCs w:val="28"/>
        </w:rPr>
        <w:t xml:space="preserve"> </w:t>
      </w:r>
      <w:r w:rsidR="00B960AE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B960AE">
        <w:rPr>
          <w:rFonts w:ascii="Times New Roman" w:hAnsi="Times New Roman" w:cs="Times New Roman"/>
          <w:sz w:val="28"/>
          <w:szCs w:val="28"/>
        </w:rPr>
        <w:t>едусмотрен испрашиваемый вид)</w:t>
      </w:r>
      <w:r w:rsidRPr="00625606">
        <w:rPr>
          <w:rFonts w:ascii="Times New Roman" w:hAnsi="Times New Roman" w:cs="Times New Roman"/>
          <w:sz w:val="28"/>
          <w:szCs w:val="28"/>
        </w:rPr>
        <w:t>.</w:t>
      </w:r>
    </w:p>
    <w:p w:rsidR="00A3393E" w:rsidRDefault="005B1A5E" w:rsidP="006256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3393E" w:rsidRPr="00625606">
        <w:rPr>
          <w:rFonts w:ascii="Times New Roman" w:hAnsi="Times New Roman" w:cs="Times New Roman"/>
          <w:sz w:val="28"/>
          <w:szCs w:val="28"/>
        </w:rPr>
        <w:t>едко встречающимся нарушением является неиспользование земельного участка, предназначенного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законом. За вышеуказанное нарушение предусмотрена административная ответственность по ч</w:t>
      </w:r>
      <w:r w:rsidR="00A20639">
        <w:rPr>
          <w:rFonts w:ascii="Times New Roman" w:hAnsi="Times New Roman" w:cs="Times New Roman"/>
          <w:sz w:val="28"/>
          <w:szCs w:val="28"/>
        </w:rPr>
        <w:t>асти</w:t>
      </w:r>
      <w:r w:rsidR="00A3393E" w:rsidRPr="00625606">
        <w:rPr>
          <w:rFonts w:ascii="Times New Roman" w:hAnsi="Times New Roman" w:cs="Times New Roman"/>
          <w:sz w:val="28"/>
          <w:szCs w:val="28"/>
        </w:rPr>
        <w:t xml:space="preserve"> 3 ст</w:t>
      </w:r>
      <w:r w:rsidR="00A20639">
        <w:rPr>
          <w:rFonts w:ascii="Times New Roman" w:hAnsi="Times New Roman" w:cs="Times New Roman"/>
          <w:sz w:val="28"/>
          <w:szCs w:val="28"/>
        </w:rPr>
        <w:t>атьи</w:t>
      </w:r>
      <w:r w:rsidR="00A3393E" w:rsidRPr="00625606">
        <w:rPr>
          <w:rFonts w:ascii="Times New Roman" w:hAnsi="Times New Roman" w:cs="Times New Roman"/>
          <w:sz w:val="28"/>
          <w:szCs w:val="28"/>
        </w:rPr>
        <w:t xml:space="preserve"> 8.8 КоАП РФ в виде наложения административного штрафа в случае, если определена кадастровая стоимость земельного участка, на граждан в размере от 1 до 1,5 </w:t>
      </w:r>
      <w:r>
        <w:rPr>
          <w:rFonts w:ascii="Times New Roman" w:hAnsi="Times New Roman" w:cs="Times New Roman"/>
          <w:sz w:val="28"/>
          <w:szCs w:val="28"/>
        </w:rPr>
        <w:t>%</w:t>
      </w:r>
      <w:r w:rsidR="00A3393E" w:rsidRPr="00625606">
        <w:rPr>
          <w:rFonts w:ascii="Times New Roman" w:hAnsi="Times New Roman" w:cs="Times New Roman"/>
          <w:sz w:val="28"/>
          <w:szCs w:val="28"/>
        </w:rPr>
        <w:t xml:space="preserve"> кадастровой стоимости земельного участка, но не менее двадцати тысяч рублей; </w:t>
      </w:r>
      <w:proofErr w:type="gramStart"/>
      <w:r w:rsidR="00A3393E" w:rsidRPr="00625606">
        <w:rPr>
          <w:rFonts w:ascii="Times New Roman" w:hAnsi="Times New Roman" w:cs="Times New Roman"/>
          <w:sz w:val="28"/>
          <w:szCs w:val="28"/>
        </w:rPr>
        <w:t xml:space="preserve">на должностных лиц </w:t>
      </w:r>
      <w:r w:rsidR="00AA4A2E">
        <w:rPr>
          <w:rFonts w:ascii="Times New Roman" w:hAnsi="Times New Roman" w:cs="Times New Roman"/>
          <w:sz w:val="28"/>
          <w:szCs w:val="28"/>
        </w:rPr>
        <w:t>–</w:t>
      </w:r>
      <w:r w:rsidR="00A3393E" w:rsidRPr="00625606">
        <w:rPr>
          <w:rFonts w:ascii="Times New Roman" w:hAnsi="Times New Roman" w:cs="Times New Roman"/>
          <w:sz w:val="28"/>
          <w:szCs w:val="28"/>
        </w:rPr>
        <w:t xml:space="preserve"> от 1,5 до 2 </w:t>
      </w:r>
      <w:r>
        <w:rPr>
          <w:rFonts w:ascii="Times New Roman" w:hAnsi="Times New Roman" w:cs="Times New Roman"/>
          <w:sz w:val="28"/>
          <w:szCs w:val="28"/>
        </w:rPr>
        <w:t>%</w:t>
      </w:r>
      <w:r w:rsidR="00A3393E" w:rsidRPr="00625606">
        <w:rPr>
          <w:rFonts w:ascii="Times New Roman" w:hAnsi="Times New Roman" w:cs="Times New Roman"/>
          <w:sz w:val="28"/>
          <w:szCs w:val="28"/>
        </w:rPr>
        <w:t xml:space="preserve"> кадастровой стоимости земельного участка, но не менее пятидесяти тысяч рублей; на юридических лиц </w:t>
      </w:r>
      <w:r w:rsidR="00AA4A2E">
        <w:rPr>
          <w:rFonts w:ascii="Times New Roman" w:hAnsi="Times New Roman" w:cs="Times New Roman"/>
          <w:sz w:val="28"/>
          <w:szCs w:val="28"/>
        </w:rPr>
        <w:t>–</w:t>
      </w:r>
      <w:r w:rsidR="00A3393E" w:rsidRPr="00625606">
        <w:rPr>
          <w:rFonts w:ascii="Times New Roman" w:hAnsi="Times New Roman" w:cs="Times New Roman"/>
          <w:sz w:val="28"/>
          <w:szCs w:val="28"/>
        </w:rPr>
        <w:t xml:space="preserve"> от 3 до 5 </w:t>
      </w:r>
      <w:r>
        <w:rPr>
          <w:rFonts w:ascii="Times New Roman" w:hAnsi="Times New Roman" w:cs="Times New Roman"/>
          <w:sz w:val="28"/>
          <w:szCs w:val="28"/>
        </w:rPr>
        <w:t>%</w:t>
      </w:r>
      <w:r w:rsidR="00A3393E" w:rsidRPr="00625606">
        <w:rPr>
          <w:rFonts w:ascii="Times New Roman" w:hAnsi="Times New Roman" w:cs="Times New Roman"/>
          <w:sz w:val="28"/>
          <w:szCs w:val="28"/>
        </w:rPr>
        <w:t xml:space="preserve"> кадастровой стоимости земельного участка, но не менее четырехсот тысяч рублей, а в случае, если не определена кадастровая стоимость земельного участка, на граждан в размере от двадцати тысяч до пятидесяти тысяч рублей;</w:t>
      </w:r>
      <w:proofErr w:type="gramEnd"/>
      <w:r w:rsidR="00A3393E" w:rsidRPr="00625606">
        <w:rPr>
          <w:rFonts w:ascii="Times New Roman" w:hAnsi="Times New Roman" w:cs="Times New Roman"/>
          <w:sz w:val="28"/>
          <w:szCs w:val="28"/>
        </w:rPr>
        <w:t xml:space="preserve"> на должностных лиц </w:t>
      </w:r>
      <w:r w:rsidR="00AA4A2E">
        <w:rPr>
          <w:rFonts w:ascii="Times New Roman" w:hAnsi="Times New Roman" w:cs="Times New Roman"/>
          <w:sz w:val="28"/>
          <w:szCs w:val="28"/>
        </w:rPr>
        <w:t>–</w:t>
      </w:r>
      <w:r w:rsidR="00A3393E" w:rsidRPr="00625606">
        <w:rPr>
          <w:rFonts w:ascii="Times New Roman" w:hAnsi="Times New Roman" w:cs="Times New Roman"/>
          <w:sz w:val="28"/>
          <w:szCs w:val="28"/>
        </w:rPr>
        <w:t xml:space="preserve"> от пятидесяти тысяч до ста тысяч рублей; на юридических лиц </w:t>
      </w:r>
      <w:r w:rsidR="00AA4A2E">
        <w:rPr>
          <w:rFonts w:ascii="Times New Roman" w:hAnsi="Times New Roman" w:cs="Times New Roman"/>
          <w:sz w:val="28"/>
          <w:szCs w:val="28"/>
        </w:rPr>
        <w:t>–</w:t>
      </w:r>
      <w:r w:rsidR="00A3393E" w:rsidRPr="00625606">
        <w:rPr>
          <w:rFonts w:ascii="Times New Roman" w:hAnsi="Times New Roman" w:cs="Times New Roman"/>
          <w:sz w:val="28"/>
          <w:szCs w:val="28"/>
        </w:rPr>
        <w:t xml:space="preserve"> от четырехсот тысяч до семисот тысяч рублей.</w:t>
      </w:r>
    </w:p>
    <w:p w:rsidR="00AA4A2E" w:rsidRPr="00625606" w:rsidRDefault="00AA4A2E" w:rsidP="006256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Нарушения, выразившиеся в неиспользовании земельного участка, предназначенного для жилищного или иного строительства, совершаются, как правило, по причине отсутствия денежных средств на строительство.</w:t>
      </w:r>
    </w:p>
    <w:p w:rsidR="006102AA" w:rsidRDefault="00A3393E" w:rsidP="00FF45C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5606">
        <w:rPr>
          <w:sz w:val="28"/>
          <w:szCs w:val="28"/>
        </w:rPr>
        <w:t>В целях недопущения так</w:t>
      </w:r>
      <w:r w:rsidR="00A20639">
        <w:rPr>
          <w:sz w:val="28"/>
          <w:szCs w:val="28"/>
        </w:rPr>
        <w:t>ого</w:t>
      </w:r>
      <w:r w:rsidRPr="00625606">
        <w:rPr>
          <w:sz w:val="28"/>
          <w:szCs w:val="28"/>
        </w:rPr>
        <w:t xml:space="preserve"> нарушени</w:t>
      </w:r>
      <w:r w:rsidR="00A20639">
        <w:rPr>
          <w:sz w:val="28"/>
          <w:szCs w:val="28"/>
        </w:rPr>
        <w:t>я</w:t>
      </w:r>
      <w:r w:rsidRPr="00625606">
        <w:rPr>
          <w:sz w:val="28"/>
          <w:szCs w:val="28"/>
        </w:rPr>
        <w:t xml:space="preserve"> юридическим лицам, индивидуальным предпринимателям и гражданам </w:t>
      </w:r>
      <w:r w:rsidR="00A20639">
        <w:rPr>
          <w:sz w:val="28"/>
          <w:szCs w:val="28"/>
        </w:rPr>
        <w:t>следует</w:t>
      </w:r>
      <w:r w:rsidRPr="00625606">
        <w:rPr>
          <w:sz w:val="28"/>
          <w:szCs w:val="28"/>
        </w:rPr>
        <w:t xml:space="preserve"> своевременно приступать к освоению земельных участков.</w:t>
      </w:r>
    </w:p>
    <w:p w:rsidR="006102AA" w:rsidRPr="00625606" w:rsidRDefault="006102AA" w:rsidP="006102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606">
        <w:rPr>
          <w:rFonts w:ascii="Times New Roman" w:hAnsi="Times New Roman" w:cs="Times New Roman"/>
          <w:sz w:val="28"/>
          <w:szCs w:val="28"/>
        </w:rPr>
        <w:t xml:space="preserve">В отношении фактов </w:t>
      </w:r>
      <w:r>
        <w:rPr>
          <w:rFonts w:ascii="Times New Roman" w:hAnsi="Times New Roman" w:cs="Times New Roman"/>
          <w:sz w:val="28"/>
          <w:szCs w:val="28"/>
        </w:rPr>
        <w:t xml:space="preserve">выявленных нарушений </w:t>
      </w:r>
      <w:r w:rsidR="00FF45C0">
        <w:rPr>
          <w:rFonts w:ascii="Times New Roman" w:hAnsi="Times New Roman" w:cs="Times New Roman"/>
          <w:sz w:val="28"/>
          <w:szCs w:val="28"/>
        </w:rPr>
        <w:t xml:space="preserve">органом муниципального земельного контроля </w:t>
      </w:r>
      <w:r>
        <w:rPr>
          <w:rFonts w:ascii="Times New Roman" w:hAnsi="Times New Roman" w:cs="Times New Roman"/>
          <w:sz w:val="28"/>
          <w:szCs w:val="28"/>
        </w:rPr>
        <w:t>материалы 9</w:t>
      </w:r>
      <w:r w:rsidRPr="00625606">
        <w:rPr>
          <w:rFonts w:ascii="Times New Roman" w:hAnsi="Times New Roman" w:cs="Times New Roman"/>
          <w:sz w:val="28"/>
          <w:szCs w:val="28"/>
        </w:rPr>
        <w:t>3 проверок направлены в Управление Росреестра по Амурской области (орган государственного земельного надзора) для рассмотрения вопроса о привлечении нарушителей к административной ответственности.</w:t>
      </w:r>
    </w:p>
    <w:p w:rsidR="006102AA" w:rsidRPr="00625606" w:rsidRDefault="006102AA" w:rsidP="006102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606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материалов муниципального земельного контроля Управлением Росреестра по Амурской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Pr="00625606">
        <w:rPr>
          <w:rFonts w:ascii="Times New Roman" w:hAnsi="Times New Roman" w:cs="Times New Roman"/>
          <w:sz w:val="28"/>
          <w:szCs w:val="28"/>
        </w:rPr>
        <w:t xml:space="preserve">вынесено </w:t>
      </w:r>
      <w:r>
        <w:rPr>
          <w:rFonts w:ascii="Times New Roman" w:hAnsi="Times New Roman" w:cs="Times New Roman"/>
          <w:sz w:val="28"/>
          <w:szCs w:val="28"/>
        </w:rPr>
        <w:t>90</w:t>
      </w:r>
      <w:r w:rsidRPr="00625606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становлений</w:t>
      </w:r>
      <w:r w:rsidRPr="00625606">
        <w:rPr>
          <w:rFonts w:ascii="Times New Roman" w:hAnsi="Times New Roman" w:cs="Times New Roman"/>
          <w:sz w:val="28"/>
          <w:szCs w:val="28"/>
        </w:rPr>
        <w:t xml:space="preserve"> о назначении административного наказания в виде штрафов на общую сумму </w:t>
      </w:r>
      <w:r>
        <w:rPr>
          <w:rFonts w:ascii="Times New Roman" w:hAnsi="Times New Roman" w:cs="Times New Roman"/>
          <w:sz w:val="28"/>
          <w:szCs w:val="28"/>
        </w:rPr>
        <w:t>195,0 тыс.</w:t>
      </w:r>
      <w:r w:rsidRPr="00625606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6102AA" w:rsidRDefault="006102AA" w:rsidP="006102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606">
        <w:rPr>
          <w:rFonts w:ascii="Times New Roman" w:hAnsi="Times New Roman" w:cs="Times New Roman"/>
          <w:sz w:val="28"/>
          <w:szCs w:val="28"/>
        </w:rPr>
        <w:t>В целях устранения выявленных нарушений земельного законодательства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25606">
        <w:rPr>
          <w:rFonts w:ascii="Times New Roman" w:hAnsi="Times New Roman" w:cs="Times New Roman"/>
          <w:sz w:val="28"/>
          <w:szCs w:val="28"/>
        </w:rPr>
        <w:t xml:space="preserve"> году гражданами и юридическими лицами предприняты следующие </w:t>
      </w:r>
      <w:r w:rsidR="00FF45C0">
        <w:rPr>
          <w:rFonts w:ascii="Times New Roman" w:hAnsi="Times New Roman" w:cs="Times New Roman"/>
          <w:sz w:val="28"/>
          <w:szCs w:val="28"/>
        </w:rPr>
        <w:t>действия</w:t>
      </w:r>
      <w:bookmarkStart w:id="0" w:name="_GoBack"/>
      <w:bookmarkEnd w:id="0"/>
      <w:r w:rsidRPr="00625606">
        <w:rPr>
          <w:rFonts w:ascii="Times New Roman" w:hAnsi="Times New Roman" w:cs="Times New Roman"/>
          <w:sz w:val="28"/>
          <w:szCs w:val="28"/>
        </w:rPr>
        <w:t>:</w:t>
      </w:r>
    </w:p>
    <w:p w:rsidR="006102AA" w:rsidRPr="00625606" w:rsidRDefault="006102AA" w:rsidP="006102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096"/>
        <w:gridCol w:w="1579"/>
        <w:gridCol w:w="1397"/>
      </w:tblGrid>
      <w:tr w:rsidR="006102AA" w:rsidRPr="00625606" w:rsidTr="00ED5F1C">
        <w:tc>
          <w:tcPr>
            <w:tcW w:w="567" w:type="dxa"/>
          </w:tcPr>
          <w:p w:rsidR="006102AA" w:rsidRPr="00625606" w:rsidRDefault="006102AA" w:rsidP="00ED5F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560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№ </w:t>
            </w:r>
            <w:proofErr w:type="gramStart"/>
            <w:r w:rsidRPr="0062560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625606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6096" w:type="dxa"/>
          </w:tcPr>
          <w:p w:rsidR="006102AA" w:rsidRPr="00625606" w:rsidRDefault="006102AA" w:rsidP="00ED5F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5606">
              <w:rPr>
                <w:rFonts w:ascii="Times New Roman" w:hAnsi="Times New Roman" w:cs="Times New Roman"/>
                <w:sz w:val="26"/>
                <w:szCs w:val="26"/>
              </w:rPr>
              <w:t>Результат устранения нарушения</w:t>
            </w:r>
          </w:p>
        </w:tc>
        <w:tc>
          <w:tcPr>
            <w:tcW w:w="1579" w:type="dxa"/>
          </w:tcPr>
          <w:p w:rsidR="006102AA" w:rsidRPr="00625606" w:rsidRDefault="006102AA" w:rsidP="00ED5F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5606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</w:tc>
        <w:tc>
          <w:tcPr>
            <w:tcW w:w="1397" w:type="dxa"/>
          </w:tcPr>
          <w:p w:rsidR="006102AA" w:rsidRPr="00625606" w:rsidRDefault="006102AA" w:rsidP="00ED5F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5606">
              <w:rPr>
                <w:rFonts w:ascii="Times New Roman" w:hAnsi="Times New Roman" w:cs="Times New Roman"/>
                <w:sz w:val="26"/>
                <w:szCs w:val="26"/>
              </w:rPr>
              <w:t>Площадь, кв.м.</w:t>
            </w:r>
          </w:p>
        </w:tc>
      </w:tr>
      <w:tr w:rsidR="006102AA" w:rsidRPr="00625606" w:rsidTr="00ED5F1C">
        <w:tc>
          <w:tcPr>
            <w:tcW w:w="567" w:type="dxa"/>
          </w:tcPr>
          <w:p w:rsidR="006102AA" w:rsidRPr="00625606" w:rsidRDefault="006102AA" w:rsidP="00ED5F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560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096" w:type="dxa"/>
          </w:tcPr>
          <w:p w:rsidR="006102AA" w:rsidRPr="00625606" w:rsidRDefault="006102AA" w:rsidP="00ED5F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606">
              <w:rPr>
                <w:rFonts w:ascii="Times New Roman" w:hAnsi="Times New Roman" w:cs="Times New Roman"/>
                <w:sz w:val="26"/>
                <w:szCs w:val="26"/>
              </w:rPr>
              <w:t>Оформлено земельных участков в собственность</w:t>
            </w:r>
          </w:p>
        </w:tc>
        <w:tc>
          <w:tcPr>
            <w:tcW w:w="1579" w:type="dxa"/>
          </w:tcPr>
          <w:p w:rsidR="006102AA" w:rsidRPr="00625606" w:rsidRDefault="006102AA" w:rsidP="00ED5F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397" w:type="dxa"/>
          </w:tcPr>
          <w:p w:rsidR="006102AA" w:rsidRPr="00625606" w:rsidRDefault="006102AA" w:rsidP="00ED5F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62560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62560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102AA" w:rsidRPr="00625606" w:rsidTr="00ED5F1C">
        <w:tc>
          <w:tcPr>
            <w:tcW w:w="567" w:type="dxa"/>
          </w:tcPr>
          <w:p w:rsidR="006102AA" w:rsidRPr="00625606" w:rsidRDefault="006102AA" w:rsidP="00ED5F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560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096" w:type="dxa"/>
          </w:tcPr>
          <w:p w:rsidR="006102AA" w:rsidRPr="00625606" w:rsidRDefault="006102AA" w:rsidP="00ED5F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606">
              <w:rPr>
                <w:rFonts w:ascii="Times New Roman" w:hAnsi="Times New Roman" w:cs="Times New Roman"/>
                <w:sz w:val="26"/>
                <w:szCs w:val="26"/>
              </w:rPr>
              <w:t>Оформлено земельных участков в аренду</w:t>
            </w:r>
          </w:p>
        </w:tc>
        <w:tc>
          <w:tcPr>
            <w:tcW w:w="1579" w:type="dxa"/>
          </w:tcPr>
          <w:p w:rsidR="006102AA" w:rsidRPr="00625606" w:rsidRDefault="006102AA" w:rsidP="00ED5F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97" w:type="dxa"/>
          </w:tcPr>
          <w:p w:rsidR="006102AA" w:rsidRPr="00625606" w:rsidRDefault="006102AA" w:rsidP="00ED5F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5606">
              <w:rPr>
                <w:rFonts w:ascii="Times New Roman" w:hAnsi="Times New Roman" w:cs="Times New Roman"/>
                <w:sz w:val="26"/>
                <w:szCs w:val="26"/>
              </w:rPr>
              <w:t>1 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239</w:t>
            </w:r>
          </w:p>
        </w:tc>
      </w:tr>
      <w:tr w:rsidR="006102AA" w:rsidRPr="00625606" w:rsidTr="00ED5F1C">
        <w:tc>
          <w:tcPr>
            <w:tcW w:w="567" w:type="dxa"/>
          </w:tcPr>
          <w:p w:rsidR="006102AA" w:rsidRPr="00625606" w:rsidRDefault="006102AA" w:rsidP="00ED5F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560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096" w:type="dxa"/>
          </w:tcPr>
          <w:p w:rsidR="006102AA" w:rsidRPr="00625606" w:rsidRDefault="006102AA" w:rsidP="00ED5F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606">
              <w:rPr>
                <w:rFonts w:ascii="Times New Roman" w:hAnsi="Times New Roman" w:cs="Times New Roman"/>
                <w:sz w:val="26"/>
                <w:szCs w:val="26"/>
              </w:rPr>
              <w:t>Приведено в соответствие целевое использование земельных участков</w:t>
            </w:r>
          </w:p>
        </w:tc>
        <w:tc>
          <w:tcPr>
            <w:tcW w:w="1579" w:type="dxa"/>
          </w:tcPr>
          <w:p w:rsidR="006102AA" w:rsidRPr="00625606" w:rsidRDefault="006102AA" w:rsidP="00ED5F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97" w:type="dxa"/>
          </w:tcPr>
          <w:p w:rsidR="006102AA" w:rsidRPr="00625606" w:rsidRDefault="006102AA" w:rsidP="00ED5F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430</w:t>
            </w:r>
          </w:p>
        </w:tc>
      </w:tr>
      <w:tr w:rsidR="006102AA" w:rsidRPr="00625606" w:rsidTr="00ED5F1C">
        <w:tc>
          <w:tcPr>
            <w:tcW w:w="567" w:type="dxa"/>
          </w:tcPr>
          <w:p w:rsidR="006102AA" w:rsidRPr="00625606" w:rsidRDefault="006102AA" w:rsidP="00ED5F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560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096" w:type="dxa"/>
          </w:tcPr>
          <w:p w:rsidR="006102AA" w:rsidRPr="00625606" w:rsidRDefault="006102AA" w:rsidP="00ED5F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606">
              <w:rPr>
                <w:rFonts w:ascii="Times New Roman" w:hAnsi="Times New Roman" w:cs="Times New Roman"/>
                <w:sz w:val="26"/>
                <w:szCs w:val="26"/>
              </w:rPr>
              <w:t>Освобождено земельных участков</w:t>
            </w:r>
          </w:p>
        </w:tc>
        <w:tc>
          <w:tcPr>
            <w:tcW w:w="1579" w:type="dxa"/>
          </w:tcPr>
          <w:p w:rsidR="006102AA" w:rsidRPr="00625606" w:rsidRDefault="006102AA" w:rsidP="00ED5F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5606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397" w:type="dxa"/>
          </w:tcPr>
          <w:p w:rsidR="006102AA" w:rsidRPr="00625606" w:rsidRDefault="006102AA" w:rsidP="00ED5F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62560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331</w:t>
            </w:r>
          </w:p>
        </w:tc>
      </w:tr>
    </w:tbl>
    <w:p w:rsidR="006102AA" w:rsidRPr="00625606" w:rsidRDefault="006102AA" w:rsidP="006102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2AA" w:rsidRPr="00625606" w:rsidRDefault="006102AA" w:rsidP="00625606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6102AA" w:rsidRPr="00625606" w:rsidSect="00972934">
      <w:headerReference w:type="default" r:id="rId10"/>
      <w:pgSz w:w="11906" w:h="16838"/>
      <w:pgMar w:top="1134" w:right="567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0B6" w:rsidRDefault="00D530B6" w:rsidP="00972934">
      <w:r>
        <w:separator/>
      </w:r>
    </w:p>
  </w:endnote>
  <w:endnote w:type="continuationSeparator" w:id="0">
    <w:p w:rsidR="00D530B6" w:rsidRDefault="00D530B6" w:rsidP="00972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0B6" w:rsidRDefault="00D530B6" w:rsidP="00972934">
      <w:r>
        <w:separator/>
      </w:r>
    </w:p>
  </w:footnote>
  <w:footnote w:type="continuationSeparator" w:id="0">
    <w:p w:rsidR="00D530B6" w:rsidRDefault="00D530B6" w:rsidP="00972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1438879"/>
      <w:docPartObj>
        <w:docPartGallery w:val="Page Numbers (Top of Page)"/>
        <w:docPartUnique/>
      </w:docPartObj>
    </w:sdtPr>
    <w:sdtContent>
      <w:p w:rsidR="00972934" w:rsidRDefault="0097293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45C0">
          <w:rPr>
            <w:noProof/>
          </w:rPr>
          <w:t>2</w:t>
        </w:r>
        <w:r>
          <w:fldChar w:fldCharType="end"/>
        </w:r>
      </w:p>
    </w:sdtContent>
  </w:sdt>
  <w:p w:rsidR="00972934" w:rsidRDefault="0097293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70D"/>
    <w:rsid w:val="000E071B"/>
    <w:rsid w:val="00113DFD"/>
    <w:rsid w:val="002075C8"/>
    <w:rsid w:val="002E3874"/>
    <w:rsid w:val="002F0480"/>
    <w:rsid w:val="00325F59"/>
    <w:rsid w:val="004544E9"/>
    <w:rsid w:val="005B1A5E"/>
    <w:rsid w:val="005E0B43"/>
    <w:rsid w:val="006102AA"/>
    <w:rsid w:val="00625606"/>
    <w:rsid w:val="0069301F"/>
    <w:rsid w:val="006D09B0"/>
    <w:rsid w:val="00766A04"/>
    <w:rsid w:val="007929C1"/>
    <w:rsid w:val="007C721B"/>
    <w:rsid w:val="0083020C"/>
    <w:rsid w:val="00831D0C"/>
    <w:rsid w:val="009064D7"/>
    <w:rsid w:val="00972934"/>
    <w:rsid w:val="009F38E2"/>
    <w:rsid w:val="00A07FF5"/>
    <w:rsid w:val="00A20639"/>
    <w:rsid w:val="00A3393E"/>
    <w:rsid w:val="00AA2CAD"/>
    <w:rsid w:val="00AA4A2E"/>
    <w:rsid w:val="00AF0DBF"/>
    <w:rsid w:val="00B54BAD"/>
    <w:rsid w:val="00B87B7F"/>
    <w:rsid w:val="00B960AE"/>
    <w:rsid w:val="00BA1FB2"/>
    <w:rsid w:val="00BC7E1E"/>
    <w:rsid w:val="00BE50B6"/>
    <w:rsid w:val="00C349EB"/>
    <w:rsid w:val="00C81478"/>
    <w:rsid w:val="00C85703"/>
    <w:rsid w:val="00CA4B22"/>
    <w:rsid w:val="00D530B6"/>
    <w:rsid w:val="00DB344E"/>
    <w:rsid w:val="00DF4292"/>
    <w:rsid w:val="00E3270D"/>
    <w:rsid w:val="00EE4244"/>
    <w:rsid w:val="00F567E5"/>
    <w:rsid w:val="00FF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9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393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07F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F567E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729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72934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7293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72934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9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393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07F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F567E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729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72934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7293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7293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k5.rosreestr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kk5.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5D21F-D027-4D4C-B462-7C140D666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2101</Words>
  <Characters>11979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Пользователь Windows</cp:lastModifiedBy>
  <cp:revision>34</cp:revision>
  <dcterms:created xsi:type="dcterms:W3CDTF">2019-07-14T13:01:00Z</dcterms:created>
  <dcterms:modified xsi:type="dcterms:W3CDTF">2020-01-29T00:44:00Z</dcterms:modified>
</cp:coreProperties>
</file>