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6F" w:rsidRDefault="00FD656F" w:rsidP="00A06CB7">
      <w:pPr>
        <w:spacing w:after="0" w:line="240" w:lineRule="auto"/>
        <w:ind w:left="5670"/>
        <w:rPr>
          <w:rFonts w:ascii="Times New Roman" w:hAnsi="Times New Roman"/>
          <w:b/>
          <w:sz w:val="28"/>
          <w:szCs w:val="28"/>
          <w:lang w:val="ru-RU"/>
        </w:rPr>
      </w:pPr>
      <w:bookmarkStart w:id="0" w:name="_Toc113677267"/>
      <w:r w:rsidRPr="00FD656F">
        <w:rPr>
          <w:rFonts w:ascii="Times New Roman" w:hAnsi="Times New Roman"/>
          <w:b/>
          <w:sz w:val="28"/>
          <w:szCs w:val="28"/>
          <w:lang w:val="ru-RU"/>
        </w:rPr>
        <w:t>УТВЕРЖДЕН</w:t>
      </w:r>
    </w:p>
    <w:p w:rsidR="00FD656F" w:rsidRPr="00FD656F" w:rsidRDefault="00A71DE2" w:rsidP="00A06CB7">
      <w:pPr>
        <w:spacing w:after="0"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приказом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председателя</w:t>
      </w:r>
    </w:p>
    <w:p w:rsidR="00FD656F" w:rsidRPr="00FD656F" w:rsidRDefault="00FD656F" w:rsidP="00A06CB7">
      <w:pPr>
        <w:spacing w:line="240" w:lineRule="auto"/>
        <w:ind w:left="5670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Контрольно-счетной палаты муниципального образования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D656F">
        <w:rPr>
          <w:rFonts w:ascii="Times New Roman" w:hAnsi="Times New Roman"/>
          <w:sz w:val="28"/>
          <w:szCs w:val="28"/>
          <w:lang w:val="ru-RU"/>
        </w:rPr>
        <w:t>город Белогорск</w:t>
      </w:r>
    </w:p>
    <w:p w:rsidR="0028393F" w:rsidRPr="00FD656F" w:rsidRDefault="006D6576" w:rsidP="00A06CB7">
      <w:pPr>
        <w:spacing w:after="0" w:line="240" w:lineRule="auto"/>
        <w:ind w:left="5670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12.04.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20</w:t>
      </w:r>
      <w:r>
        <w:rPr>
          <w:rFonts w:ascii="Times New Roman" w:hAnsi="Times New Roman"/>
          <w:sz w:val="28"/>
          <w:szCs w:val="28"/>
          <w:lang w:val="ru-RU"/>
        </w:rPr>
        <w:t>18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FD656F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FD656F" w:rsidRPr="00FD656F">
        <w:rPr>
          <w:rFonts w:ascii="Times New Roman" w:hAnsi="Times New Roman"/>
          <w:sz w:val="28"/>
          <w:szCs w:val="28"/>
          <w:lang w:val="ru-RU"/>
        </w:rPr>
        <w:t>№</w:t>
      </w:r>
      <w:r>
        <w:rPr>
          <w:rFonts w:ascii="Times New Roman" w:hAnsi="Times New Roman"/>
          <w:sz w:val="28"/>
          <w:szCs w:val="28"/>
          <w:lang w:val="ru-RU"/>
        </w:rPr>
        <w:t>8</w:t>
      </w:r>
    </w:p>
    <w:p w:rsidR="0028393F" w:rsidRDefault="0028393F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E851BD" w:rsidRPr="00FD656F" w:rsidRDefault="00E851BD" w:rsidP="0028393F">
      <w:pPr>
        <w:spacing w:line="240" w:lineRule="auto"/>
        <w:jc w:val="center"/>
        <w:rPr>
          <w:rFonts w:ascii="Times New Roman" w:hAnsi="Times New Roman"/>
          <w:b/>
          <w:color w:val="000000"/>
          <w:spacing w:val="1"/>
          <w:sz w:val="28"/>
          <w:szCs w:val="28"/>
          <w:lang w:val="ru-RU"/>
        </w:rPr>
      </w:pPr>
    </w:p>
    <w:p w:rsidR="005257D8" w:rsidRPr="00FD656F" w:rsidRDefault="005257D8" w:rsidP="003415F0">
      <w:pPr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277A" w:rsidRPr="00FD656F" w:rsidRDefault="0065277A" w:rsidP="0030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8393F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СТАНДАРТ </w:t>
      </w:r>
      <w:proofErr w:type="gramStart"/>
      <w:r w:rsidR="0028393F" w:rsidRPr="00FD656F">
        <w:rPr>
          <w:rFonts w:ascii="Times New Roman" w:hAnsi="Times New Roman"/>
          <w:sz w:val="28"/>
          <w:szCs w:val="28"/>
          <w:lang w:val="ru-RU"/>
        </w:rPr>
        <w:t>ВНЕШНЕГО</w:t>
      </w:r>
      <w:proofErr w:type="gramEnd"/>
      <w:r w:rsidR="0028393F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5325" w:rsidRPr="00FD656F">
        <w:rPr>
          <w:rFonts w:ascii="Times New Roman" w:hAnsi="Times New Roman"/>
          <w:sz w:val="28"/>
          <w:szCs w:val="28"/>
          <w:lang w:val="ru-RU"/>
        </w:rPr>
        <w:t>МУНИЦИПАЛЬНОГО</w:t>
      </w:r>
    </w:p>
    <w:p w:rsidR="00306639" w:rsidRPr="00FD656F" w:rsidRDefault="00306639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>ФИНАНСОВОГО КОНТРОЛЯ</w:t>
      </w:r>
    </w:p>
    <w:p w:rsidR="00306639" w:rsidRDefault="00306639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DC4925" w:rsidRPr="00FD656F" w:rsidRDefault="00DC4925" w:rsidP="00306639">
      <w:pPr>
        <w:spacing w:after="0" w:line="240" w:lineRule="auto"/>
        <w:jc w:val="center"/>
        <w:rPr>
          <w:rFonts w:ascii="Times New Roman" w:hAnsi="Times New Roman"/>
          <w:spacing w:val="26"/>
          <w:sz w:val="28"/>
          <w:szCs w:val="28"/>
          <w:lang w:val="ru-RU"/>
        </w:rPr>
      </w:pPr>
    </w:p>
    <w:p w:rsidR="00306639" w:rsidRPr="00FD656F" w:rsidRDefault="00F772A8" w:rsidP="00F615CE">
      <w:pPr>
        <w:pStyle w:val="3"/>
        <w:jc w:val="center"/>
        <w:rPr>
          <w:b/>
          <w:color w:val="auto"/>
          <w:szCs w:val="28"/>
        </w:rPr>
      </w:pPr>
      <w:r w:rsidRPr="00FD656F">
        <w:rPr>
          <w:b/>
          <w:color w:val="auto"/>
          <w:szCs w:val="28"/>
        </w:rPr>
        <w:t>«</w:t>
      </w:r>
      <w:r w:rsidR="00F615CE" w:rsidRPr="00FD656F">
        <w:rPr>
          <w:b/>
          <w:color w:val="auto"/>
          <w:szCs w:val="28"/>
        </w:rPr>
        <w:t xml:space="preserve">ПОРЯДОК </w:t>
      </w:r>
      <w:r w:rsidR="003F0DB2" w:rsidRPr="00FD656F">
        <w:rPr>
          <w:b/>
          <w:color w:val="auto"/>
          <w:szCs w:val="28"/>
        </w:rPr>
        <w:t xml:space="preserve">ПРОВЕДЕНИЯ </w:t>
      </w:r>
      <w:proofErr w:type="gramStart"/>
      <w:r w:rsidR="00381EE7">
        <w:rPr>
          <w:b/>
          <w:color w:val="auto"/>
          <w:szCs w:val="28"/>
        </w:rPr>
        <w:t>КОНТРОЛЯ ЗА</w:t>
      </w:r>
      <w:proofErr w:type="gramEnd"/>
      <w:r w:rsidR="00381EE7">
        <w:rPr>
          <w:b/>
          <w:color w:val="auto"/>
          <w:szCs w:val="28"/>
        </w:rPr>
        <w:t xml:space="preserve"> ДОСТОВЕРНОСТЬЮ, ПОЛНОТОЙ И СООТВЕТСТВИЕМ НОРМАТИВНЫМ ТРЕБОВАНИЯМ КВАРТАЛЬНОГО ОТЧЕТА </w:t>
      </w:r>
      <w:r w:rsidR="00631334">
        <w:rPr>
          <w:b/>
          <w:color w:val="auto"/>
          <w:szCs w:val="28"/>
        </w:rPr>
        <w:t>ОБ ИСПОЛНЕНИИ</w:t>
      </w:r>
      <w:r w:rsidR="00B2056E" w:rsidRPr="00FD656F">
        <w:rPr>
          <w:b/>
          <w:color w:val="auto"/>
          <w:szCs w:val="28"/>
        </w:rPr>
        <w:t xml:space="preserve"> </w:t>
      </w:r>
      <w:r w:rsidR="00FD656F">
        <w:rPr>
          <w:b/>
          <w:color w:val="auto"/>
          <w:szCs w:val="28"/>
        </w:rPr>
        <w:t>МЕСТНОГО</w:t>
      </w:r>
      <w:r w:rsidR="00B2056E" w:rsidRPr="00FD656F">
        <w:rPr>
          <w:b/>
          <w:color w:val="auto"/>
          <w:szCs w:val="28"/>
        </w:rPr>
        <w:t xml:space="preserve"> БЮДЖЕТА</w:t>
      </w:r>
      <w:r w:rsidR="003F0DB2" w:rsidRPr="00FD656F">
        <w:rPr>
          <w:b/>
          <w:color w:val="auto"/>
          <w:szCs w:val="28"/>
        </w:rPr>
        <w:t xml:space="preserve">» 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bCs/>
          <w:caps/>
          <w:sz w:val="28"/>
          <w:szCs w:val="28"/>
          <w:lang w:val="ru-RU"/>
        </w:rPr>
      </w:pPr>
    </w:p>
    <w:p w:rsidR="00306639" w:rsidRPr="00FD656F" w:rsidRDefault="00CC0441" w:rsidP="00CC044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(начало действия с 01.0</w:t>
      </w:r>
      <w:r w:rsidR="00F2625E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>.2018)</w:t>
      </w: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555BE" w:rsidRPr="00FD656F" w:rsidRDefault="003555BE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306639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6131BB" w:rsidRPr="00FD656F" w:rsidRDefault="006131BB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F26688" w:rsidRPr="00FD656F" w:rsidRDefault="00F26688" w:rsidP="0030663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B4431" w:rsidRPr="00FD656F" w:rsidRDefault="003B4431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8393F" w:rsidRPr="00FD656F" w:rsidRDefault="0028393F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06639" w:rsidRPr="00FD656F" w:rsidRDefault="006131BB" w:rsidP="0030663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FD656F">
        <w:rPr>
          <w:rFonts w:ascii="Times New Roman" w:hAnsi="Times New Roman"/>
          <w:sz w:val="28"/>
          <w:szCs w:val="28"/>
          <w:lang w:val="ru-RU"/>
        </w:rPr>
        <w:t xml:space="preserve">г. </w:t>
      </w:r>
      <w:r w:rsidR="00E851BD">
        <w:rPr>
          <w:rFonts w:ascii="Times New Roman" w:hAnsi="Times New Roman"/>
          <w:sz w:val="28"/>
          <w:szCs w:val="28"/>
          <w:lang w:val="ru-RU"/>
        </w:rPr>
        <w:t>Белогорск</w:t>
      </w:r>
    </w:p>
    <w:tbl>
      <w:tblPr>
        <w:tblW w:w="9889" w:type="dxa"/>
        <w:jc w:val="center"/>
        <w:tblLayout w:type="fixed"/>
        <w:tblLook w:val="01E0"/>
      </w:tblPr>
      <w:tblGrid>
        <w:gridCol w:w="666"/>
        <w:gridCol w:w="8802"/>
        <w:gridCol w:w="421"/>
      </w:tblGrid>
      <w:tr w:rsidR="00306639" w:rsidRPr="00FD656F" w:rsidTr="009C6E3B">
        <w:trPr>
          <w:jc w:val="center"/>
        </w:trPr>
        <w:tc>
          <w:tcPr>
            <w:tcW w:w="666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br w:type="page"/>
            </w:r>
            <w:bookmarkEnd w:id="0"/>
          </w:p>
        </w:tc>
        <w:tc>
          <w:tcPr>
            <w:tcW w:w="8802" w:type="dxa"/>
            <w:vAlign w:val="center"/>
          </w:tcPr>
          <w:p w:rsidR="00306639" w:rsidRPr="00FD656F" w:rsidRDefault="00306639" w:rsidP="00673F84">
            <w:pPr>
              <w:tabs>
                <w:tab w:val="left" w:pos="465"/>
                <w:tab w:val="center" w:pos="4204"/>
              </w:tabs>
              <w:spacing w:after="0" w:line="240" w:lineRule="auto"/>
              <w:ind w:left="-64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Содержание</w:t>
            </w:r>
          </w:p>
          <w:p w:rsidR="004D13B7" w:rsidRPr="00FD656F" w:rsidRDefault="004D13B7" w:rsidP="00306639">
            <w:pPr>
              <w:tabs>
                <w:tab w:val="left" w:pos="465"/>
                <w:tab w:val="center" w:pos="420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  <w:vAlign w:val="center"/>
          </w:tcPr>
          <w:p w:rsidR="00306639" w:rsidRPr="00FD656F" w:rsidRDefault="00306639" w:rsidP="003066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323"/>
          <w:jc w:val="center"/>
        </w:trPr>
        <w:tc>
          <w:tcPr>
            <w:tcW w:w="666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D656F">
              <w:rPr>
                <w:rFonts w:ascii="Times New Roman" w:hAnsi="Times New Roman"/>
                <w:sz w:val="28"/>
                <w:szCs w:val="28"/>
                <w:lang w:val="ru-RU"/>
              </w:rPr>
              <w:t>Общие положения</w:t>
            </w:r>
          </w:p>
        </w:tc>
        <w:tc>
          <w:tcPr>
            <w:tcW w:w="421" w:type="dxa"/>
          </w:tcPr>
          <w:p w:rsidR="00306639" w:rsidRPr="003264E6" w:rsidRDefault="00306639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264E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6E2958" w:rsidRPr="003264E6" w:rsidTr="009C6E3B">
        <w:trPr>
          <w:trHeight w:val="323"/>
          <w:jc w:val="center"/>
        </w:trPr>
        <w:tc>
          <w:tcPr>
            <w:tcW w:w="666" w:type="dxa"/>
          </w:tcPr>
          <w:p w:rsidR="006E2958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802" w:type="dxa"/>
          </w:tcPr>
          <w:p w:rsidR="006E2958" w:rsidRDefault="00397E1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Содержание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достоверностью, полнотой и соответствием нормативным требованиям квартального отчета</w:t>
            </w:r>
          </w:p>
          <w:p w:rsidR="006E2958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21" w:type="dxa"/>
          </w:tcPr>
          <w:p w:rsidR="006E2958" w:rsidRPr="003264E6" w:rsidRDefault="001777EC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6E2958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306639" w:rsidRPr="00FD656F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306639" w:rsidRPr="00FD656F" w:rsidRDefault="00306639" w:rsidP="003066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802" w:type="dxa"/>
          </w:tcPr>
          <w:p w:rsidR="00BC2862" w:rsidRPr="00FD656F" w:rsidRDefault="00397E19" w:rsidP="00CD0FC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Основные этапы контроля</w:t>
            </w:r>
          </w:p>
        </w:tc>
        <w:tc>
          <w:tcPr>
            <w:tcW w:w="421" w:type="dxa"/>
          </w:tcPr>
          <w:p w:rsidR="00E45E74" w:rsidRPr="003264E6" w:rsidRDefault="00E45E74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06639" w:rsidRPr="003264E6" w:rsidRDefault="0067372B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034C51" w:rsidRPr="003264E6" w:rsidRDefault="00034C51" w:rsidP="00E45E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06639" w:rsidRPr="003264E6" w:rsidTr="009C6E3B">
        <w:trPr>
          <w:trHeight w:val="282"/>
          <w:jc w:val="center"/>
        </w:trPr>
        <w:tc>
          <w:tcPr>
            <w:tcW w:w="666" w:type="dxa"/>
          </w:tcPr>
          <w:p w:rsidR="00306639" w:rsidRPr="00FD656F" w:rsidRDefault="00306639" w:rsidP="00EB2F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2" w:type="dxa"/>
          </w:tcPr>
          <w:p w:rsidR="00306639" w:rsidRPr="00FD656F" w:rsidRDefault="00306639" w:rsidP="00306639">
            <w:pPr>
              <w:pStyle w:val="2"/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421" w:type="dxa"/>
          </w:tcPr>
          <w:p w:rsidR="00306639" w:rsidRPr="003264E6" w:rsidRDefault="00306639" w:rsidP="0030663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941F93" w:rsidRPr="00FD656F" w:rsidRDefault="00941F93" w:rsidP="00941F93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6131BB" w:rsidRPr="00FD656F" w:rsidRDefault="006131BB" w:rsidP="00E43344">
      <w:pPr>
        <w:pStyle w:val="3"/>
        <w:keepNext w:val="0"/>
        <w:jc w:val="center"/>
        <w:rPr>
          <w:b/>
          <w:szCs w:val="28"/>
        </w:rPr>
      </w:pPr>
    </w:p>
    <w:p w:rsidR="00A406CD" w:rsidRPr="00FD656F" w:rsidRDefault="00A406CD" w:rsidP="0028393F">
      <w:pPr>
        <w:pStyle w:val="3"/>
        <w:keepNext w:val="0"/>
        <w:jc w:val="center"/>
        <w:rPr>
          <w:b/>
          <w:szCs w:val="28"/>
        </w:rPr>
      </w:pPr>
      <w:r w:rsidRPr="00FD656F">
        <w:rPr>
          <w:b/>
          <w:szCs w:val="28"/>
        </w:rPr>
        <w:lastRenderedPageBreak/>
        <w:t xml:space="preserve">1. Общие </w:t>
      </w:r>
      <w:r w:rsidR="00EB4A41" w:rsidRPr="00FD656F">
        <w:rPr>
          <w:b/>
          <w:szCs w:val="28"/>
        </w:rPr>
        <w:t>по</w:t>
      </w:r>
      <w:r w:rsidRPr="00FD656F">
        <w:rPr>
          <w:b/>
          <w:szCs w:val="28"/>
        </w:rPr>
        <w:t>ложения</w:t>
      </w:r>
    </w:p>
    <w:p w:rsidR="00A406CD" w:rsidRPr="00FD656F" w:rsidRDefault="00A406CD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6D1ABA" w:rsidRPr="008660C5" w:rsidRDefault="0028393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внешнего </w:t>
      </w:r>
      <w:r w:rsidR="00910FA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ого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финансового контроля «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Порядок проведения </w:t>
      </w:r>
      <w:r w:rsidR="00E43EC0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контроля за достоверностью, полнотой и соответствием нормативным требованиям квартального отчета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об исполнении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местного</w:t>
      </w:r>
      <w:r w:rsidR="00B2056E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бюджета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 (</w:t>
      </w:r>
      <w:r w:rsidR="00A406CD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Стандарт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предназначен для регламентации деятельности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онтрольно-счетной палаты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муниципального образования город Белогорск 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(</w:t>
      </w:r>
      <w:r w:rsidR="00365DF2" w:rsidRPr="00C8598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– Контрольно-счетная палата</w:t>
      </w:r>
      <w:r w:rsidR="00365DF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) </w:t>
      </w:r>
      <w:r w:rsidR="00A406C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подготовке </w:t>
      </w:r>
      <w:r w:rsidR="0035304F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заключения</w:t>
      </w:r>
      <w:r w:rsidR="00292DE2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B641E3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на </w:t>
      </w:r>
      <w:r w:rsidR="00E05C47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отчет об исполнении местного бюджета</w:t>
      </w:r>
      <w:r w:rsidR="00E43EC0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за первый квартал, первое полугодие и девять месяцев текущего финансового года (далее - подготовка заключения)</w:t>
      </w:r>
      <w:r w:rsidR="006D1AB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proofErr w:type="gramEnd"/>
    </w:p>
    <w:p w:rsidR="00365DF2" w:rsidRPr="00FD656F" w:rsidRDefault="006D1ABA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Стандарт разработан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в соответствии с Бюджетным кодексом Российской Федерации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5368BD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 - Бюджетный кодекс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A406C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, </w:t>
      </w:r>
      <w:r w:rsidR="006131BB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,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решением 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Белогорского городского Совета народных депутатов от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24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.20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1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№</w:t>
      </w:r>
      <w:r w:rsidR="005368B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48</w:t>
      </w:r>
      <w:r w:rsidR="005368BD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/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332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«О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б 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утверждении Положения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«О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контрольно-счетной палате </w:t>
      </w:r>
      <w:r w:rsidR="003B3A5D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муниципального образования город Белогорск</w:t>
      </w:r>
      <w:r w:rsidR="00952576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»</w:t>
      </w:r>
      <w:r w:rsidR="00D3205C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D3205C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далее</w:t>
      </w:r>
      <w:r w:rsidR="00BC7F92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– Контрольно-счетная палата)</w:t>
      </w:r>
      <w:r w:rsidR="00C75A59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  <w:proofErr w:type="gramEnd"/>
    </w:p>
    <w:p w:rsidR="007053FA" w:rsidRPr="008660C5" w:rsidRDefault="00A406CD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Стандарт разработан с учетом 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Общих требований к стандартам внешнего государственного и муниципального финансового контроля, утвержденных Коллегией Счетной палаты Российской Федерации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(</w:t>
      </w:r>
      <w:r w:rsidR="00B641E3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протокол от 12 мая 2012 г. № 21К (854</w:t>
      </w:r>
      <w:r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B3147E" w:rsidRPr="00FD656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="007053FA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D3205C" w:rsidRPr="008660C5" w:rsidRDefault="00D3205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 случае внесения изменений в документы, указанные в настоящем Стандарте (замены их </w:t>
      </w:r>
      <w:proofErr w:type="gramStart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новыми</w:t>
      </w:r>
      <w:proofErr w:type="gramEnd"/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), Стандарт применяется с учетом соответствующих изменений (нового документа).</w:t>
      </w:r>
    </w:p>
    <w:p w:rsidR="005A2B60" w:rsidRPr="008660C5" w:rsidRDefault="00C05B3C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Целью Стандарта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является установление общих правил,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требований и</w:t>
      </w:r>
      <w:r w:rsidR="00FB1B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процедур </w:t>
      </w:r>
      <w:r w:rsidR="006D30D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 </w:t>
      </w:r>
      <w:r w:rsidR="00B467A5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проведению </w:t>
      </w:r>
      <w:r w:rsidR="0038664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экспер</w:t>
      </w:r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т</w:t>
      </w:r>
      <w:r w:rsidR="0038664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но-аналитического мероприятию </w:t>
      </w:r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по </w:t>
      </w:r>
      <w:proofErr w:type="gramStart"/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контролю за</w:t>
      </w:r>
      <w:proofErr w:type="gramEnd"/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достоверностью, полнотой и соответствием нормативным требованиям отчета об исполнении</w:t>
      </w:r>
      <w:r w:rsidR="0003706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местного бюджета</w:t>
      </w:r>
      <w:r w:rsidR="00F25FDF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 первый квартал, первое полугодие и девять месяцев текущего финансового года</w:t>
      </w:r>
      <w:r w:rsidR="00037064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(далее – </w:t>
      </w:r>
      <w:r w:rsidR="0003706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квартальный </w:t>
      </w:r>
      <w:r w:rsidR="00666028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отчет</w:t>
      </w:r>
      <w:r w:rsidR="00FA6CF7"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)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. </w:t>
      </w:r>
    </w:p>
    <w:p w:rsidR="00E635CF" w:rsidRPr="008660C5" w:rsidRDefault="00E635CF" w:rsidP="00F01CE5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Задачами Стандарта являются:</w:t>
      </w:r>
    </w:p>
    <w:p w:rsidR="00A410C4" w:rsidRPr="00A410C4" w:rsidRDefault="00A410C4" w:rsidP="00A410C4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410C4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определение</w:t>
      </w:r>
      <w:r w:rsidRPr="00A410C4">
        <w:rPr>
          <w:rFonts w:ascii="Times New Roman" w:hAnsi="Times New Roman"/>
          <w:sz w:val="28"/>
          <w:szCs w:val="28"/>
          <w:lang w:val="ru-RU"/>
        </w:rPr>
        <w:t xml:space="preserve"> этапов проведения </w:t>
      </w:r>
      <w:proofErr w:type="gramStart"/>
      <w:r w:rsidRPr="00A410C4">
        <w:rPr>
          <w:rFonts w:ascii="Times New Roman" w:hAnsi="Times New Roman"/>
          <w:sz w:val="28"/>
          <w:szCs w:val="28"/>
          <w:lang w:val="ru-RU"/>
        </w:rPr>
        <w:t>контроля</w:t>
      </w:r>
      <w:r w:rsidRPr="00A410C4">
        <w:rPr>
          <w:lang w:val="ru-RU"/>
        </w:rPr>
        <w:t xml:space="preserve"> </w:t>
      </w:r>
      <w:r w:rsidRPr="00A410C4"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 w:rsidRPr="00A410C4">
        <w:rPr>
          <w:rFonts w:ascii="Times New Roman" w:hAnsi="Times New Roman"/>
          <w:sz w:val="28"/>
          <w:szCs w:val="28"/>
          <w:lang w:val="ru-RU"/>
        </w:rPr>
        <w:t xml:space="preserve"> достоверностью, полнотой и соответствием нормативным требованиям квартального отчета;</w:t>
      </w:r>
    </w:p>
    <w:p w:rsidR="00A410C4" w:rsidRPr="00A410C4" w:rsidRDefault="00A410C4" w:rsidP="00A410C4">
      <w:pPr>
        <w:pStyle w:val="af2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B94E96">
        <w:rPr>
          <w:rFonts w:ascii="Times New Roman" w:hAnsi="Times New Roman"/>
          <w:sz w:val="28"/>
          <w:szCs w:val="28"/>
          <w:lang w:val="ru-RU"/>
        </w:rPr>
        <w:t xml:space="preserve">установление общих требований к организации, проведению и оформлению результатов (подготовка заключения) экспертно-аналитического мероприятия по </w:t>
      </w:r>
      <w:proofErr w:type="gramStart"/>
      <w:r w:rsidRPr="00B94E96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B94E96">
        <w:rPr>
          <w:rFonts w:ascii="Times New Roman" w:hAnsi="Times New Roman"/>
          <w:sz w:val="28"/>
          <w:szCs w:val="28"/>
          <w:lang w:val="ru-RU"/>
        </w:rPr>
        <w:t xml:space="preserve"> достоверностью, полнотой и соответствием нормативным требованиям квартального отчета.</w:t>
      </w:r>
    </w:p>
    <w:p w:rsidR="00A410C4" w:rsidRPr="00393200" w:rsidRDefault="00A410C4" w:rsidP="00A410C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410C4">
        <w:rPr>
          <w:rFonts w:ascii="Times New Roman" w:hAnsi="Times New Roman"/>
          <w:sz w:val="28"/>
          <w:szCs w:val="28"/>
          <w:lang w:val="ru-RU"/>
        </w:rPr>
        <w:t xml:space="preserve">При подготовке заключения сотрудники Контрольно-счетной палаты руководствуются бюджетным законодательством, другими законодательными и иными нормативными правовыми актами Российской Федерации, Амурской области,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 Белогорск</w:t>
      </w:r>
      <w:r w:rsidRPr="00A410C4">
        <w:rPr>
          <w:rFonts w:ascii="Times New Roman" w:hAnsi="Times New Roman"/>
          <w:sz w:val="28"/>
          <w:szCs w:val="28"/>
          <w:lang w:val="ru-RU"/>
        </w:rPr>
        <w:t xml:space="preserve">, а </w:t>
      </w:r>
      <w:r w:rsidRPr="00A410C4">
        <w:rPr>
          <w:rFonts w:ascii="Times New Roman" w:hAnsi="Times New Roman"/>
          <w:sz w:val="28"/>
          <w:szCs w:val="28"/>
          <w:lang w:val="ru-RU"/>
        </w:rPr>
        <w:lastRenderedPageBreak/>
        <w:t xml:space="preserve">также внутренними </w:t>
      </w:r>
      <w:r>
        <w:rPr>
          <w:rFonts w:ascii="Times New Roman" w:hAnsi="Times New Roman"/>
          <w:sz w:val="28"/>
          <w:szCs w:val="28"/>
          <w:lang w:val="ru-RU"/>
        </w:rPr>
        <w:t>приказами</w:t>
      </w:r>
      <w:r w:rsidRPr="00A410C4">
        <w:rPr>
          <w:rFonts w:ascii="Times New Roman" w:hAnsi="Times New Roman"/>
          <w:sz w:val="28"/>
          <w:szCs w:val="28"/>
          <w:lang w:val="ru-RU"/>
        </w:rPr>
        <w:t xml:space="preserve"> и стандартами, включая настоящий Стандарт. </w:t>
      </w:r>
    </w:p>
    <w:p w:rsidR="00393200" w:rsidRPr="00393200" w:rsidRDefault="00393200" w:rsidP="00393200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93200">
        <w:rPr>
          <w:rFonts w:ascii="Times New Roman" w:hAnsi="Times New Roman"/>
          <w:sz w:val="28"/>
          <w:szCs w:val="28"/>
          <w:lang w:val="ru-RU"/>
        </w:rPr>
        <w:t xml:space="preserve">Экспертно-аналитическое мероприятие по </w:t>
      </w:r>
      <w:proofErr w:type="gramStart"/>
      <w:r w:rsidRPr="00393200">
        <w:rPr>
          <w:rFonts w:ascii="Times New Roman" w:hAnsi="Times New Roman"/>
          <w:sz w:val="28"/>
          <w:szCs w:val="28"/>
          <w:lang w:val="ru-RU"/>
        </w:rPr>
        <w:t>контролю за</w:t>
      </w:r>
      <w:proofErr w:type="gramEnd"/>
      <w:r w:rsidRPr="00393200">
        <w:rPr>
          <w:rFonts w:ascii="Times New Roman" w:hAnsi="Times New Roman"/>
          <w:sz w:val="28"/>
          <w:szCs w:val="28"/>
          <w:lang w:val="ru-RU"/>
        </w:rPr>
        <w:t xml:space="preserve"> достоверностью, полнотой и соответствием нормативным требованиям квартального отчета предусматривается в плане работы Контрольно-счетной палаты на текущий год (далее – план работы). </w:t>
      </w:r>
    </w:p>
    <w:p w:rsidR="00E068AA" w:rsidRDefault="00E068AA" w:rsidP="00E068AA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Внесение изменений в настоящий Стандарт осуществляется на основании </w:t>
      </w:r>
      <w:r w:rsidR="000A2B46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приказа</w:t>
      </w:r>
      <w:r w:rsidRPr="008660C5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председателя Контрольно-счетной палаты.</w:t>
      </w:r>
    </w:p>
    <w:p w:rsidR="00E068AA" w:rsidRPr="00E068AA" w:rsidRDefault="00E068AA" w:rsidP="00E068A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41404A" w:rsidRPr="0041404A" w:rsidRDefault="0041404A" w:rsidP="0041404A">
      <w:pPr>
        <w:pStyle w:val="af2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1404A">
        <w:rPr>
          <w:rFonts w:ascii="Times New Roman" w:hAnsi="Times New Roman"/>
          <w:b/>
          <w:sz w:val="28"/>
          <w:szCs w:val="28"/>
          <w:lang w:val="ru-RU"/>
        </w:rPr>
        <w:t xml:space="preserve">Содержание </w:t>
      </w:r>
      <w:proofErr w:type="gramStart"/>
      <w:r w:rsidRPr="0041404A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41404A">
        <w:rPr>
          <w:rFonts w:ascii="Times New Roman" w:hAnsi="Times New Roman"/>
          <w:b/>
          <w:sz w:val="28"/>
          <w:szCs w:val="28"/>
          <w:lang w:val="ru-RU"/>
        </w:rPr>
        <w:t xml:space="preserve"> достоверностью, полнотой и соответствием нормативным требованиям квартального отчета</w:t>
      </w:r>
    </w:p>
    <w:p w:rsidR="00E068AA" w:rsidRPr="008660C5" w:rsidRDefault="00E068AA" w:rsidP="00AA34FC">
      <w:pPr>
        <w:pStyle w:val="af2"/>
        <w:widowControl w:val="0"/>
        <w:overflowPunct w:val="0"/>
        <w:autoSpaceDE w:val="0"/>
        <w:autoSpaceDN w:val="0"/>
        <w:adjustRightInd w:val="0"/>
        <w:spacing w:after="0" w:line="240" w:lineRule="auto"/>
        <w:ind w:left="525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</w:p>
    <w:p w:rsidR="00AE7861" w:rsidRDefault="00802DED" w:rsidP="00AE7861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 xml:space="preserve"> достоверностью, полнотой </w:t>
      </w:r>
      <w:r w:rsidRPr="00B94E96">
        <w:rPr>
          <w:rFonts w:ascii="Times New Roman" w:hAnsi="Times New Roman"/>
          <w:bCs/>
          <w:sz w:val="28"/>
          <w:szCs w:val="28"/>
          <w:lang w:val="ru-RU"/>
        </w:rPr>
        <w:t xml:space="preserve">и соответствием нормативным требованиям квартального отчета (далее – Контроль) – </w:t>
      </w:r>
      <w:r w:rsidRPr="00B94E96">
        <w:rPr>
          <w:rFonts w:ascii="Times New Roman" w:hAnsi="Times New Roman"/>
          <w:sz w:val="28"/>
          <w:szCs w:val="28"/>
          <w:lang w:val="ru-RU"/>
        </w:rPr>
        <w:t>это контроль процесса исполнения</w:t>
      </w:r>
      <w:r w:rsidRPr="00B94E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местного</w:t>
      </w:r>
      <w:r w:rsidRPr="00B94E9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94E96">
        <w:rPr>
          <w:rFonts w:ascii="Times New Roman" w:hAnsi="Times New Roman"/>
          <w:sz w:val="28"/>
          <w:szCs w:val="28"/>
          <w:lang w:val="ru-RU"/>
        </w:rPr>
        <w:t>бюджета, осуществляемый в целях определения соответствия его фактического исполнения утвержденным показателям</w:t>
      </w:r>
      <w:r w:rsidR="00AE7861" w:rsidRPr="00AE7861">
        <w:rPr>
          <w:rFonts w:ascii="Times New Roman" w:hAnsi="Times New Roman"/>
          <w:snapToGrid w:val="0"/>
          <w:color w:val="000000"/>
          <w:sz w:val="28"/>
          <w:szCs w:val="28"/>
          <w:lang w:val="ru-RU"/>
        </w:rPr>
        <w:t>.</w:t>
      </w:r>
    </w:p>
    <w:p w:rsidR="00802DED" w:rsidRPr="00802DED" w:rsidRDefault="00802DED" w:rsidP="00802DED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DED">
        <w:rPr>
          <w:rFonts w:ascii="Times New Roman" w:hAnsi="Times New Roman"/>
          <w:sz w:val="28"/>
          <w:szCs w:val="28"/>
          <w:lang w:val="ru-RU"/>
        </w:rPr>
        <w:t xml:space="preserve">Контроль осуществляется посредством проведения экспертно-аналитического мероприятия. </w:t>
      </w:r>
    </w:p>
    <w:p w:rsidR="00802DED" w:rsidRPr="00802DED" w:rsidRDefault="00802DED" w:rsidP="00802DED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802DED">
        <w:rPr>
          <w:rFonts w:ascii="Times New Roman" w:hAnsi="Times New Roman"/>
          <w:bCs/>
          <w:sz w:val="28"/>
          <w:szCs w:val="28"/>
          <w:lang w:val="ru-RU"/>
        </w:rPr>
        <w:t xml:space="preserve">Задачей Контроля </w:t>
      </w:r>
      <w:r w:rsidRPr="00802DED">
        <w:rPr>
          <w:rFonts w:ascii="Times New Roman" w:hAnsi="Times New Roman"/>
          <w:sz w:val="28"/>
          <w:szCs w:val="28"/>
          <w:lang w:val="ru-RU"/>
        </w:rPr>
        <w:t xml:space="preserve">является выявление негативных тенденций и нарушений в ходе исполнения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802DED">
        <w:rPr>
          <w:rFonts w:ascii="Times New Roman" w:hAnsi="Times New Roman"/>
          <w:sz w:val="28"/>
          <w:szCs w:val="28"/>
          <w:lang w:val="ru-RU"/>
        </w:rPr>
        <w:t xml:space="preserve"> бюджета, внесение предложений по их устранению.</w:t>
      </w:r>
    </w:p>
    <w:p w:rsidR="00FF5F9E" w:rsidRPr="00FF5F9E" w:rsidRDefault="00FF5F9E" w:rsidP="00FF5F9E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F5F9E">
        <w:rPr>
          <w:rFonts w:ascii="Times New Roman" w:hAnsi="Times New Roman"/>
          <w:bCs/>
          <w:sz w:val="28"/>
          <w:szCs w:val="28"/>
          <w:lang w:val="ru-RU"/>
        </w:rPr>
        <w:t>При проведении Контроля анализируется:</w:t>
      </w:r>
    </w:p>
    <w:p w:rsidR="00FF5F9E" w:rsidRPr="00FF5F9E" w:rsidRDefault="00FF5F9E" w:rsidP="00FF5F9E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5F9E">
        <w:rPr>
          <w:rFonts w:ascii="Times New Roman" w:hAnsi="Times New Roman"/>
          <w:bCs/>
          <w:sz w:val="28"/>
          <w:szCs w:val="28"/>
          <w:lang w:val="ru-RU"/>
        </w:rPr>
        <w:t xml:space="preserve">исполнение </w:t>
      </w:r>
      <w:r w:rsidRPr="00FF5F9E">
        <w:rPr>
          <w:rFonts w:ascii="Times New Roman" w:hAnsi="Times New Roman"/>
          <w:sz w:val="28"/>
          <w:szCs w:val="28"/>
          <w:lang w:val="ru-RU"/>
        </w:rPr>
        <w:t xml:space="preserve">доходов и расходов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FF5F9E">
        <w:rPr>
          <w:rFonts w:ascii="Times New Roman" w:hAnsi="Times New Roman"/>
          <w:sz w:val="28"/>
          <w:szCs w:val="28"/>
          <w:lang w:val="ru-RU"/>
        </w:rPr>
        <w:t xml:space="preserve"> бюджета;</w:t>
      </w:r>
    </w:p>
    <w:p w:rsidR="00FF5F9E" w:rsidRPr="00FF5F9E" w:rsidRDefault="00FF5F9E" w:rsidP="00FF5F9E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5F9E">
        <w:rPr>
          <w:rFonts w:ascii="Times New Roman" w:hAnsi="Times New Roman"/>
          <w:sz w:val="28"/>
          <w:szCs w:val="28"/>
          <w:lang w:val="ru-RU"/>
        </w:rPr>
        <w:t>исполнение источников финансирования дефицита (</w:t>
      </w:r>
      <w:proofErr w:type="spellStart"/>
      <w:r w:rsidRPr="00FF5F9E">
        <w:rPr>
          <w:rFonts w:ascii="Times New Roman" w:hAnsi="Times New Roman"/>
          <w:sz w:val="28"/>
          <w:szCs w:val="28"/>
          <w:lang w:val="ru-RU"/>
        </w:rPr>
        <w:t>профицита</w:t>
      </w:r>
      <w:proofErr w:type="spellEnd"/>
      <w:r w:rsidRPr="00FF5F9E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FF5F9E">
        <w:rPr>
          <w:rFonts w:ascii="Times New Roman" w:hAnsi="Times New Roman"/>
          <w:sz w:val="28"/>
          <w:szCs w:val="28"/>
          <w:lang w:val="ru-RU"/>
        </w:rPr>
        <w:t xml:space="preserve"> бюджета;</w:t>
      </w:r>
    </w:p>
    <w:p w:rsidR="00FF5F9E" w:rsidRPr="00FF5F9E" w:rsidRDefault="00FF5F9E" w:rsidP="00FF5F9E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5F9E">
        <w:rPr>
          <w:rFonts w:ascii="Times New Roman" w:hAnsi="Times New Roman"/>
          <w:sz w:val="28"/>
          <w:szCs w:val="28"/>
          <w:lang w:val="ru-RU"/>
        </w:rPr>
        <w:t xml:space="preserve">состояние муниципального долга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 w:rsidR="00850BC8"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Белогорск</w:t>
      </w:r>
      <w:r w:rsidRPr="00FF5F9E">
        <w:rPr>
          <w:rFonts w:ascii="Times New Roman" w:hAnsi="Times New Roman"/>
          <w:sz w:val="28"/>
          <w:szCs w:val="28"/>
          <w:lang w:val="ru-RU"/>
        </w:rPr>
        <w:t>;</w:t>
      </w:r>
    </w:p>
    <w:p w:rsidR="00FF5F9E" w:rsidRPr="00FF5F9E" w:rsidRDefault="00FF5F9E" w:rsidP="00FF5F9E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5F9E">
        <w:rPr>
          <w:rFonts w:ascii="Times New Roman" w:hAnsi="Times New Roman"/>
          <w:sz w:val="28"/>
          <w:szCs w:val="28"/>
          <w:lang w:val="ru-RU"/>
        </w:rPr>
        <w:t>исполнение публичных нормативных обязательств;</w:t>
      </w:r>
    </w:p>
    <w:p w:rsidR="00FF5F9E" w:rsidRDefault="00FF5F9E" w:rsidP="00FF5F9E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5F9E">
        <w:rPr>
          <w:rFonts w:ascii="Times New Roman" w:hAnsi="Times New Roman"/>
          <w:sz w:val="28"/>
          <w:szCs w:val="28"/>
          <w:lang w:val="ru-RU"/>
        </w:rPr>
        <w:t xml:space="preserve">использование </w:t>
      </w:r>
      <w:proofErr w:type="gramStart"/>
      <w:r w:rsidRPr="00FF5F9E">
        <w:rPr>
          <w:rFonts w:ascii="Times New Roman" w:hAnsi="Times New Roman"/>
          <w:sz w:val="28"/>
          <w:szCs w:val="28"/>
          <w:lang w:val="ru-RU"/>
        </w:rPr>
        <w:t>средств резервного фонда Администрации города Б</w:t>
      </w:r>
      <w:r>
        <w:rPr>
          <w:rFonts w:ascii="Times New Roman" w:hAnsi="Times New Roman"/>
          <w:sz w:val="28"/>
          <w:szCs w:val="28"/>
          <w:lang w:val="ru-RU"/>
        </w:rPr>
        <w:t>елогорска</w:t>
      </w:r>
      <w:proofErr w:type="gramEnd"/>
      <w:r w:rsidRPr="00FF5F9E">
        <w:rPr>
          <w:rFonts w:ascii="Times New Roman" w:hAnsi="Times New Roman"/>
          <w:sz w:val="28"/>
          <w:szCs w:val="28"/>
          <w:lang w:val="ru-RU"/>
        </w:rPr>
        <w:t>.</w:t>
      </w:r>
    </w:p>
    <w:p w:rsidR="00284403" w:rsidRDefault="00850BC8" w:rsidP="00284403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B72305">
        <w:rPr>
          <w:rFonts w:ascii="Times New Roman" w:hAnsi="Times New Roman"/>
          <w:sz w:val="28"/>
          <w:szCs w:val="28"/>
          <w:lang w:val="ru-RU"/>
        </w:rPr>
        <w:t xml:space="preserve">На основе проведенного анализа по итогам исполнения </w:t>
      </w:r>
      <w:r>
        <w:rPr>
          <w:rFonts w:ascii="Times New Roman" w:hAnsi="Times New Roman"/>
          <w:sz w:val="28"/>
          <w:szCs w:val="28"/>
          <w:lang w:val="ru-RU"/>
        </w:rPr>
        <w:t xml:space="preserve">местного </w:t>
      </w:r>
      <w:r w:rsidRPr="00B72305">
        <w:rPr>
          <w:rFonts w:ascii="Times New Roman" w:hAnsi="Times New Roman"/>
          <w:sz w:val="28"/>
          <w:szCs w:val="28"/>
          <w:lang w:val="ru-RU"/>
        </w:rPr>
        <w:t xml:space="preserve">бюджета может быть осуществлена оценка отдельных показателей ожидаемого исполнения бюджета до конца финансового года, при необходимости - подготовка предложений по корректировке и исполнению в полном объеме показателей решения о </w:t>
      </w:r>
      <w:r>
        <w:rPr>
          <w:rFonts w:ascii="Times New Roman" w:hAnsi="Times New Roman"/>
          <w:sz w:val="28"/>
          <w:szCs w:val="28"/>
          <w:lang w:val="ru-RU"/>
        </w:rPr>
        <w:t>местном</w:t>
      </w:r>
      <w:r w:rsidRPr="00B72305">
        <w:rPr>
          <w:rFonts w:ascii="Times New Roman" w:hAnsi="Times New Roman"/>
          <w:sz w:val="28"/>
          <w:szCs w:val="28"/>
          <w:lang w:val="ru-RU"/>
        </w:rPr>
        <w:t xml:space="preserve"> бюджете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284403" w:rsidRPr="00284403" w:rsidRDefault="00284403" w:rsidP="00284403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 xml:space="preserve">Предметом Контроля являются: 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 xml:space="preserve">квартальный отчет об исполнении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284403">
        <w:rPr>
          <w:rFonts w:ascii="Times New Roman" w:hAnsi="Times New Roman"/>
          <w:sz w:val="28"/>
          <w:szCs w:val="28"/>
          <w:lang w:val="ru-RU"/>
        </w:rPr>
        <w:t xml:space="preserve"> бюджета;</w:t>
      </w:r>
    </w:p>
    <w:p w:rsid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 xml:space="preserve">информация о состоянии муниципального долга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.</w:t>
      </w:r>
      <w:r>
        <w:rPr>
          <w:lang w:val="ru-RU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Белогорск</w:t>
      </w:r>
      <w:r w:rsidRPr="00FF5F9E">
        <w:rPr>
          <w:rFonts w:ascii="Times New Roman" w:hAnsi="Times New Roman"/>
          <w:sz w:val="28"/>
          <w:szCs w:val="28"/>
          <w:lang w:val="ru-RU"/>
        </w:rPr>
        <w:t>;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>другие документы, касающиеся вопроса экспертно-аналитического мероприятия.</w:t>
      </w:r>
    </w:p>
    <w:p w:rsidR="00284403" w:rsidRDefault="00284403" w:rsidP="00284403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>Объектами Контроля являются: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lastRenderedPageBreak/>
        <w:t>финансовое управление администрации города Б</w:t>
      </w:r>
      <w:r>
        <w:rPr>
          <w:rFonts w:ascii="Times New Roman" w:hAnsi="Times New Roman"/>
          <w:sz w:val="28"/>
          <w:szCs w:val="28"/>
          <w:lang w:val="ru-RU"/>
        </w:rPr>
        <w:t>елогорска</w:t>
      </w:r>
      <w:r w:rsidRPr="00284403">
        <w:rPr>
          <w:rFonts w:ascii="Times New Roman" w:hAnsi="Times New Roman"/>
          <w:sz w:val="28"/>
          <w:szCs w:val="28"/>
          <w:lang w:val="ru-RU"/>
        </w:rPr>
        <w:t>;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 xml:space="preserve">главные администраторы (администраторы) доходов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284403">
        <w:rPr>
          <w:rFonts w:ascii="Times New Roman" w:hAnsi="Times New Roman"/>
          <w:sz w:val="28"/>
          <w:szCs w:val="28"/>
          <w:lang w:val="ru-RU"/>
        </w:rPr>
        <w:t xml:space="preserve"> бюджета, осуществляющие контроль полноты и своевременности поступления налогов, сборов и других обязательных платежей в </w:t>
      </w:r>
      <w:r>
        <w:rPr>
          <w:rFonts w:ascii="Times New Roman" w:hAnsi="Times New Roman"/>
          <w:sz w:val="28"/>
          <w:szCs w:val="28"/>
          <w:lang w:val="ru-RU"/>
        </w:rPr>
        <w:t>местный</w:t>
      </w:r>
      <w:r w:rsidRPr="00284403">
        <w:rPr>
          <w:rFonts w:ascii="Times New Roman" w:hAnsi="Times New Roman"/>
          <w:sz w:val="28"/>
          <w:szCs w:val="28"/>
          <w:lang w:val="ru-RU"/>
        </w:rPr>
        <w:t xml:space="preserve"> бюджет (при необходимости);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 xml:space="preserve">главные распорядители средств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284403">
        <w:rPr>
          <w:rFonts w:ascii="Times New Roman" w:hAnsi="Times New Roman"/>
          <w:sz w:val="28"/>
          <w:szCs w:val="28"/>
          <w:lang w:val="ru-RU"/>
        </w:rPr>
        <w:t xml:space="preserve"> бюджета (при необходимости);</w:t>
      </w:r>
    </w:p>
    <w:p w:rsidR="00284403" w:rsidRPr="00284403" w:rsidRDefault="00284403" w:rsidP="00284403">
      <w:pPr>
        <w:pStyle w:val="af2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284403">
        <w:rPr>
          <w:rFonts w:ascii="Times New Roman" w:hAnsi="Times New Roman"/>
          <w:sz w:val="28"/>
          <w:szCs w:val="28"/>
          <w:lang w:val="ru-RU"/>
        </w:rPr>
        <w:t>главные администраторы (администраторы) источников финансирования дефицита (</w:t>
      </w:r>
      <w:proofErr w:type="spellStart"/>
      <w:r w:rsidRPr="00284403">
        <w:rPr>
          <w:rFonts w:ascii="Times New Roman" w:hAnsi="Times New Roman"/>
          <w:sz w:val="28"/>
          <w:szCs w:val="28"/>
          <w:lang w:val="ru-RU"/>
        </w:rPr>
        <w:t>профицита</w:t>
      </w:r>
      <w:proofErr w:type="spellEnd"/>
      <w:r w:rsidRPr="00284403">
        <w:rPr>
          <w:rFonts w:ascii="Times New Roman" w:hAnsi="Times New Roman"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284403">
        <w:rPr>
          <w:rFonts w:ascii="Times New Roman" w:hAnsi="Times New Roman"/>
          <w:sz w:val="28"/>
          <w:szCs w:val="28"/>
          <w:lang w:val="ru-RU"/>
        </w:rPr>
        <w:t xml:space="preserve"> бюджета (при необходимости).</w:t>
      </w:r>
    </w:p>
    <w:p w:rsidR="00760567" w:rsidRPr="00FD656F" w:rsidRDefault="00760567" w:rsidP="0028393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color w:val="000000"/>
          <w:sz w:val="28"/>
          <w:szCs w:val="28"/>
          <w:lang w:val="ru-RU"/>
        </w:rPr>
      </w:pPr>
    </w:p>
    <w:p w:rsidR="00A6436C" w:rsidRPr="00CF0D88" w:rsidRDefault="008236DF" w:rsidP="00CF0D88">
      <w:pPr>
        <w:pStyle w:val="af2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1" w:name="page25"/>
      <w:bookmarkEnd w:id="1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Основные этапы контроля</w:t>
      </w:r>
    </w:p>
    <w:p w:rsidR="00CF0D88" w:rsidRPr="00CF0D88" w:rsidRDefault="00CF0D88" w:rsidP="00CF0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3B26C4" w:rsidRPr="003B26C4" w:rsidRDefault="003B26C4" w:rsidP="003B26C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page29"/>
      <w:bookmarkEnd w:id="2"/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Контроль </w:t>
      </w:r>
      <w:r w:rsidRPr="003B26C4">
        <w:rPr>
          <w:rFonts w:ascii="Times New Roman" w:hAnsi="Times New Roman"/>
          <w:sz w:val="28"/>
          <w:szCs w:val="28"/>
          <w:lang w:val="ru-RU"/>
        </w:rPr>
        <w:t>проводится в три этапа:</w:t>
      </w:r>
    </w:p>
    <w:p w:rsidR="003B26C4" w:rsidRPr="00B72305" w:rsidRDefault="003B26C4" w:rsidP="003B2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72305">
        <w:rPr>
          <w:rFonts w:ascii="Times New Roman" w:hAnsi="Times New Roman"/>
          <w:sz w:val="28"/>
          <w:szCs w:val="28"/>
        </w:rPr>
        <w:t>I</w:t>
      </w:r>
      <w:r w:rsidRPr="00B72305">
        <w:rPr>
          <w:rFonts w:ascii="Times New Roman" w:hAnsi="Times New Roman"/>
          <w:sz w:val="28"/>
          <w:szCs w:val="28"/>
          <w:lang w:val="ru-RU"/>
        </w:rPr>
        <w:t xml:space="preserve"> этап – подготовка форм и документов, необходимых для осуществления Контроля;</w:t>
      </w:r>
    </w:p>
    <w:p w:rsidR="003B26C4" w:rsidRPr="00B72305" w:rsidRDefault="003B26C4" w:rsidP="003B2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72305">
        <w:rPr>
          <w:rFonts w:ascii="Times New Roman" w:hAnsi="Times New Roman"/>
          <w:sz w:val="28"/>
          <w:szCs w:val="28"/>
        </w:rPr>
        <w:t>II</w:t>
      </w:r>
      <w:r w:rsidRPr="00B72305">
        <w:rPr>
          <w:rFonts w:ascii="Times New Roman" w:hAnsi="Times New Roman"/>
          <w:sz w:val="28"/>
          <w:szCs w:val="28"/>
          <w:lang w:val="ru-RU"/>
        </w:rPr>
        <w:t xml:space="preserve"> этап – непосредственное осуществление Контроля; </w:t>
      </w:r>
    </w:p>
    <w:p w:rsidR="003B26C4" w:rsidRPr="00B72305" w:rsidRDefault="003B26C4" w:rsidP="003B26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B72305">
        <w:rPr>
          <w:rFonts w:ascii="Times New Roman" w:hAnsi="Times New Roman"/>
          <w:sz w:val="28"/>
          <w:szCs w:val="28"/>
        </w:rPr>
        <w:t>III</w:t>
      </w:r>
      <w:r w:rsidRPr="00B72305">
        <w:rPr>
          <w:rFonts w:ascii="Times New Roman" w:hAnsi="Times New Roman"/>
          <w:sz w:val="28"/>
          <w:szCs w:val="28"/>
          <w:lang w:val="ru-RU"/>
        </w:rPr>
        <w:t xml:space="preserve"> этап – подготовка и оформление результатов Контроля.</w:t>
      </w:r>
      <w:proofErr w:type="gramEnd"/>
    </w:p>
    <w:p w:rsidR="003B26C4" w:rsidRDefault="003B26C4" w:rsidP="003B26C4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B72305">
        <w:rPr>
          <w:rFonts w:ascii="Times New Roman" w:hAnsi="Times New Roman"/>
          <w:sz w:val="28"/>
          <w:szCs w:val="28"/>
        </w:rPr>
        <w:t>I</w:t>
      </w:r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 этапе исполнитель по соответствующему аудиторскому направлению формирует и направляет запрос </w:t>
      </w:r>
      <w:proofErr w:type="gramStart"/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в финансовое управление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города Белогорска</w:t>
      </w:r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 о представлении информации о бюджетных назначениях по доходам городского бюджета на конец</w:t>
      </w:r>
      <w:proofErr w:type="gramEnd"/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 отчетного периода (первый квартал, первое полугодие, девять месяцев текущего года) в разрезе кодов бюджетной классификации доходов бюджета; </w:t>
      </w:r>
      <w:proofErr w:type="gramStart"/>
      <w:r w:rsidRPr="003B26C4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представлении сводной бюджетной росписи на бумажном носителе и (или) в электронном виде на конец отчетного периода (первый квартал, первое полугодие, девять месяцев текущего года), а также иной необходимой для проведения указанного мероприятия информации. </w:t>
      </w:r>
      <w:proofErr w:type="gramEnd"/>
    </w:p>
    <w:p w:rsidR="00ED53AC" w:rsidRPr="00ED53AC" w:rsidRDefault="00ED53AC" w:rsidP="00ED53AC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B72305"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53AC">
        <w:rPr>
          <w:rFonts w:ascii="Times New Roman" w:hAnsi="Times New Roman"/>
          <w:color w:val="000000"/>
          <w:sz w:val="28"/>
          <w:szCs w:val="28"/>
          <w:lang w:val="ru-RU"/>
        </w:rPr>
        <w:t xml:space="preserve">этапе исследуются вопросы исполнения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местного</w:t>
      </w:r>
      <w:r w:rsidRPr="00ED53AC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в текущем финансовом году, полнота отражения показателей квартального отчета, их соответствие требованиям нормативных правовых актов, проводится оценка достоверности показателей квартального отчета об исполнении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местного</w:t>
      </w:r>
      <w:r w:rsidRPr="00ED53AC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 с последующим проведением анализа и оценки содержащейся в квартальной отчетности информации об исполнении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местного</w:t>
      </w:r>
      <w:r w:rsidRPr="00ED53AC">
        <w:rPr>
          <w:rFonts w:ascii="Times New Roman" w:hAnsi="Times New Roman"/>
          <w:color w:val="000000"/>
          <w:sz w:val="28"/>
          <w:szCs w:val="28"/>
          <w:lang w:val="ru-RU"/>
        </w:rPr>
        <w:t xml:space="preserve"> бюджета.  </w:t>
      </w:r>
    </w:p>
    <w:p w:rsidR="00CE5A98" w:rsidRDefault="00CE5A98" w:rsidP="00CE5A98">
      <w:pPr>
        <w:pStyle w:val="af2"/>
        <w:widowControl w:val="0"/>
        <w:numPr>
          <w:ilvl w:val="1"/>
          <w:numId w:val="20"/>
        </w:numPr>
        <w:tabs>
          <w:tab w:val="clear" w:pos="180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Pr="00B72305">
        <w:rPr>
          <w:rFonts w:ascii="Times New Roman" w:hAnsi="Times New Roman"/>
          <w:sz w:val="28"/>
          <w:szCs w:val="28"/>
        </w:rPr>
        <w:t>III</w:t>
      </w:r>
      <w:r>
        <w:rPr>
          <w:rFonts w:ascii="Times New Roman" w:hAnsi="Times New Roman"/>
          <w:sz w:val="28"/>
          <w:szCs w:val="28"/>
          <w:lang w:val="ru-RU"/>
        </w:rPr>
        <w:t xml:space="preserve"> этапе п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о результатам экспертно-аналитического мероприятия подготавливается заключение на квартальный отчет об исполнении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CE5A98" w:rsidRPr="00CE5A98" w:rsidRDefault="00CE5A98" w:rsidP="00CE5A98">
      <w:pPr>
        <w:pStyle w:val="af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проведения экспертизы составляется заключение Контрольно-счетной палаты на </w:t>
      </w: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. Белогорск об утверждении квартального отчета 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об исполнении </w:t>
      </w:r>
      <w:r>
        <w:rPr>
          <w:rFonts w:ascii="Times New Roman" w:hAnsi="Times New Roman"/>
          <w:sz w:val="28"/>
          <w:szCs w:val="28"/>
          <w:lang w:val="ru-RU"/>
        </w:rPr>
        <w:t>местного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 бюджета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(далее -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аключение). В </w:t>
      </w:r>
      <w:r>
        <w:rPr>
          <w:rFonts w:ascii="Times New Roman" w:hAnsi="Times New Roman"/>
          <w:sz w:val="28"/>
          <w:szCs w:val="28"/>
          <w:lang w:val="ru-RU"/>
        </w:rPr>
        <w:t>З</w:t>
      </w:r>
      <w:r w:rsidRPr="00CE5A98">
        <w:rPr>
          <w:rFonts w:ascii="Times New Roman" w:hAnsi="Times New Roman"/>
          <w:sz w:val="28"/>
          <w:szCs w:val="28"/>
          <w:lang w:val="ru-RU"/>
        </w:rPr>
        <w:t>акл</w:t>
      </w:r>
      <w:r>
        <w:rPr>
          <w:rFonts w:ascii="Times New Roman" w:hAnsi="Times New Roman"/>
          <w:sz w:val="28"/>
          <w:szCs w:val="28"/>
          <w:lang w:val="ru-RU"/>
        </w:rPr>
        <w:t>ю</w:t>
      </w:r>
      <w:r w:rsidRPr="00CE5A98">
        <w:rPr>
          <w:rFonts w:ascii="Times New Roman" w:hAnsi="Times New Roman"/>
          <w:sz w:val="28"/>
          <w:szCs w:val="28"/>
          <w:lang w:val="ru-RU"/>
        </w:rPr>
        <w:t xml:space="preserve">чении указывается дата его подготовки и номер, в соответствии с регистрацией. </w:t>
      </w:r>
    </w:p>
    <w:p w:rsidR="00FD2F1B" w:rsidRDefault="00CE5A98" w:rsidP="00CE5A98">
      <w:pPr>
        <w:pStyle w:val="af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В </w:t>
      </w:r>
      <w:r w:rsidR="0061700E">
        <w:rPr>
          <w:rFonts w:ascii="Times New Roman" w:hAnsi="Times New Roman"/>
          <w:sz w:val="28"/>
          <w:szCs w:val="28"/>
          <w:lang w:val="ru-RU"/>
        </w:rPr>
        <w:t>З</w:t>
      </w:r>
      <w:r>
        <w:rPr>
          <w:rFonts w:ascii="Times New Roman" w:hAnsi="Times New Roman"/>
          <w:sz w:val="28"/>
          <w:szCs w:val="28"/>
          <w:lang w:val="ru-RU"/>
        </w:rPr>
        <w:t>аключении</w:t>
      </w:r>
      <w:r w:rsidR="0061700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1D15">
        <w:rPr>
          <w:rFonts w:ascii="Times New Roman" w:hAnsi="Times New Roman"/>
          <w:sz w:val="28"/>
          <w:szCs w:val="28"/>
          <w:lang w:val="ru-RU"/>
        </w:rPr>
        <w:t>отражаются:</w:t>
      </w:r>
    </w:p>
    <w:p w:rsidR="00FD2F1B" w:rsidRPr="00FD2F1B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D2F1B">
        <w:rPr>
          <w:rFonts w:ascii="Times New Roman" w:hAnsi="Times New Roman"/>
          <w:sz w:val="28"/>
          <w:szCs w:val="28"/>
          <w:lang w:val="ru-RU"/>
        </w:rPr>
        <w:t xml:space="preserve">исполнение доходов местного бюджета по объемам, структуре и в сравнении с плановыми показателями поступлений доходов в местный бюджет; </w:t>
      </w:r>
    </w:p>
    <w:p w:rsidR="00FD2F1B" w:rsidRPr="00FD2F1B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D2F1B">
        <w:rPr>
          <w:rFonts w:ascii="Times New Roman" w:hAnsi="Times New Roman"/>
          <w:sz w:val="28"/>
          <w:szCs w:val="28"/>
          <w:lang w:val="ru-RU"/>
        </w:rPr>
        <w:t>исполнение расходов по разделам и подразделам классификации расходов бюджетов, включая результаты анализа по подразделам наиболее значительных отклонений расходов от доведенных объемов бюджетных ассигнований, повлиявших на исполнение расходов в целом по разделу;</w:t>
      </w:r>
    </w:p>
    <w:p w:rsidR="00FD2F1B" w:rsidRPr="00FD2F1B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D2F1B">
        <w:rPr>
          <w:rFonts w:ascii="Times New Roman" w:hAnsi="Times New Roman"/>
          <w:sz w:val="28"/>
          <w:szCs w:val="28"/>
          <w:lang w:val="ru-RU"/>
        </w:rPr>
        <w:t>исполнение по источникам финансирования дефицита (</w:t>
      </w:r>
      <w:proofErr w:type="spellStart"/>
      <w:r w:rsidRPr="00FD2F1B">
        <w:rPr>
          <w:rFonts w:ascii="Times New Roman" w:hAnsi="Times New Roman"/>
          <w:sz w:val="28"/>
          <w:szCs w:val="28"/>
          <w:lang w:val="ru-RU"/>
        </w:rPr>
        <w:t>профицита</w:t>
      </w:r>
      <w:proofErr w:type="spellEnd"/>
      <w:r w:rsidRPr="00FD2F1B">
        <w:rPr>
          <w:rFonts w:ascii="Times New Roman" w:hAnsi="Times New Roman"/>
          <w:sz w:val="28"/>
          <w:szCs w:val="28"/>
          <w:lang w:val="ru-RU"/>
        </w:rPr>
        <w:t>) местного бюджета в сравнении с показателями, утвержденными решениями о местном бюджете и сводной бюджетной росписью</w:t>
      </w:r>
      <w:r>
        <w:rPr>
          <w:rFonts w:ascii="Times New Roman" w:hAnsi="Times New Roman"/>
          <w:sz w:val="28"/>
          <w:szCs w:val="28"/>
          <w:lang w:val="ru-RU"/>
        </w:rPr>
        <w:t xml:space="preserve"> с учетом внесенных изменений на отчетную дату</w:t>
      </w:r>
      <w:r w:rsidRPr="00FD2F1B">
        <w:rPr>
          <w:rFonts w:ascii="Times New Roman" w:hAnsi="Times New Roman"/>
          <w:sz w:val="28"/>
          <w:szCs w:val="28"/>
          <w:lang w:val="ru-RU"/>
        </w:rPr>
        <w:t>;</w:t>
      </w:r>
    </w:p>
    <w:p w:rsidR="00FD2F1B" w:rsidRPr="00FD2F1B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FD2F1B">
        <w:rPr>
          <w:rFonts w:ascii="Times New Roman" w:hAnsi="Times New Roman"/>
          <w:sz w:val="28"/>
          <w:szCs w:val="28"/>
          <w:lang w:val="ru-RU"/>
        </w:rPr>
        <w:t xml:space="preserve">отклонение плановых показателей, отраженных в решении о местном бюджете от показателей сводной бюджетной росписи местного бюджета </w:t>
      </w:r>
      <w:r w:rsidR="00D17C76" w:rsidRPr="00FD2F1B">
        <w:rPr>
          <w:rFonts w:ascii="Times New Roman" w:hAnsi="Times New Roman"/>
          <w:sz w:val="28"/>
          <w:szCs w:val="28"/>
          <w:lang w:val="ru-RU"/>
        </w:rPr>
        <w:t>с учетом внесенных изменений</w:t>
      </w:r>
      <w:r w:rsidR="00D17C76">
        <w:rPr>
          <w:rFonts w:ascii="Times New Roman" w:hAnsi="Times New Roman"/>
          <w:sz w:val="28"/>
          <w:szCs w:val="28"/>
          <w:lang w:val="ru-RU"/>
        </w:rPr>
        <w:t xml:space="preserve"> на отчетную дату</w:t>
      </w:r>
      <w:r w:rsidRPr="00FD2F1B">
        <w:rPr>
          <w:rFonts w:ascii="Times New Roman" w:hAnsi="Times New Roman"/>
          <w:sz w:val="28"/>
          <w:szCs w:val="28"/>
          <w:lang w:val="ru-RU"/>
        </w:rPr>
        <w:t>;</w:t>
      </w:r>
    </w:p>
    <w:p w:rsidR="00FD2F1B" w:rsidRPr="00D17C76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17C76">
        <w:rPr>
          <w:rFonts w:ascii="Times New Roman" w:hAnsi="Times New Roman"/>
          <w:sz w:val="28"/>
          <w:szCs w:val="28"/>
          <w:lang w:val="ru-RU"/>
        </w:rPr>
        <w:t xml:space="preserve">оценка ожидаемого исполнения отдельных показателей по доходам, расходам, источникам финансирования дефицита </w:t>
      </w:r>
      <w:r w:rsidR="00D17C76" w:rsidRPr="00D17C76">
        <w:rPr>
          <w:rFonts w:ascii="Times New Roman" w:hAnsi="Times New Roman"/>
          <w:sz w:val="28"/>
          <w:szCs w:val="28"/>
          <w:lang w:val="ru-RU"/>
        </w:rPr>
        <w:t>местного</w:t>
      </w:r>
      <w:r w:rsidRPr="00D17C76">
        <w:rPr>
          <w:rFonts w:ascii="Times New Roman" w:hAnsi="Times New Roman"/>
          <w:sz w:val="28"/>
          <w:szCs w:val="28"/>
          <w:lang w:val="ru-RU"/>
        </w:rPr>
        <w:t xml:space="preserve"> бюджета до конца финансового года по итогам исполнения </w:t>
      </w:r>
      <w:r w:rsidR="00D17C76" w:rsidRPr="00D17C76">
        <w:rPr>
          <w:rFonts w:ascii="Times New Roman" w:hAnsi="Times New Roman"/>
          <w:sz w:val="28"/>
          <w:szCs w:val="28"/>
          <w:lang w:val="ru-RU"/>
        </w:rPr>
        <w:t>местного</w:t>
      </w:r>
      <w:r w:rsidRPr="00D17C76">
        <w:rPr>
          <w:rFonts w:ascii="Times New Roman" w:hAnsi="Times New Roman"/>
          <w:sz w:val="28"/>
          <w:szCs w:val="28"/>
          <w:lang w:val="ru-RU"/>
        </w:rPr>
        <w:t xml:space="preserve"> бюджета (при необходимости);</w:t>
      </w:r>
    </w:p>
    <w:p w:rsidR="00FD2F1B" w:rsidRPr="00D17C76" w:rsidRDefault="00FD2F1B" w:rsidP="00D17C76">
      <w:pPr>
        <w:pStyle w:val="af2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D17C76">
        <w:rPr>
          <w:rFonts w:ascii="Times New Roman" w:hAnsi="Times New Roman"/>
          <w:sz w:val="28"/>
          <w:szCs w:val="28"/>
          <w:lang w:val="ru-RU"/>
        </w:rPr>
        <w:t>выводы и предложения.</w:t>
      </w:r>
    </w:p>
    <w:p w:rsidR="00D17C76" w:rsidRPr="00D17C76" w:rsidRDefault="00D17C76" w:rsidP="00D17C76">
      <w:pPr>
        <w:pStyle w:val="af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D17C76">
        <w:rPr>
          <w:rFonts w:ascii="Times New Roman" w:hAnsi="Times New Roman"/>
          <w:sz w:val="28"/>
          <w:szCs w:val="28"/>
          <w:lang w:val="ru-RU"/>
        </w:rPr>
        <w:t>В случае выявления негативных тенденций и нарушений бюджетного законодательства при исполнении местного бюджета Контрольно-счетной палатой предлагаются меры по их устранению, эффективному использованию средств местного бюджета, совершенствованию бюджетного процесса и бюджетного законодательства.</w:t>
      </w:r>
    </w:p>
    <w:p w:rsidR="00D17C76" w:rsidRPr="00D17C76" w:rsidRDefault="00D17C76" w:rsidP="00D17C76">
      <w:pPr>
        <w:pStyle w:val="af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 w:rsidRPr="00D17C76">
        <w:rPr>
          <w:rFonts w:ascii="Times New Roman" w:hAnsi="Times New Roman"/>
          <w:sz w:val="28"/>
          <w:szCs w:val="28"/>
          <w:lang w:val="ru-RU"/>
        </w:rPr>
        <w:t>К Заключению может прилагаться табличный материал о результатах исполнения местного бюджета.</w:t>
      </w:r>
    </w:p>
    <w:p w:rsidR="003865C8" w:rsidRPr="00FD656F" w:rsidRDefault="0081108B" w:rsidP="007023DD">
      <w:pPr>
        <w:pStyle w:val="af2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Заключение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подписывается </w:t>
      </w:r>
      <w:r>
        <w:rPr>
          <w:rFonts w:ascii="Times New Roman" w:hAnsi="Times New Roman"/>
          <w:sz w:val="28"/>
          <w:szCs w:val="28"/>
          <w:lang w:val="ru-RU"/>
        </w:rPr>
        <w:t>председателем Контрольно-счетной палаты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 в 3</w:t>
      </w:r>
      <w:r w:rsidR="007C7F05" w:rsidRPr="00FD656F">
        <w:rPr>
          <w:rFonts w:ascii="Times New Roman" w:hAnsi="Times New Roman"/>
          <w:sz w:val="28"/>
          <w:szCs w:val="28"/>
          <w:lang w:val="ru-RU"/>
        </w:rPr>
        <w:t>-х экземплярах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>1</w:t>
      </w:r>
      <w:r w:rsidR="00580AD0">
        <w:rPr>
          <w:rFonts w:ascii="Times New Roman" w:hAnsi="Times New Roman"/>
          <w:sz w:val="28"/>
          <w:szCs w:val="28"/>
          <w:lang w:val="ru-RU"/>
        </w:rPr>
        <w:t>-ый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и 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>2-ой экземпляр</w:t>
      </w:r>
      <w:r w:rsidR="0026614F">
        <w:rPr>
          <w:rFonts w:ascii="Times New Roman" w:hAnsi="Times New Roman"/>
          <w:sz w:val="28"/>
          <w:szCs w:val="28"/>
          <w:lang w:val="ru-RU"/>
        </w:rPr>
        <w:t>ы</w:t>
      </w:r>
      <w:r w:rsidR="00580AD0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80AD0">
        <w:rPr>
          <w:rFonts w:ascii="Times New Roman" w:hAnsi="Times New Roman"/>
          <w:sz w:val="28"/>
          <w:szCs w:val="28"/>
          <w:lang w:val="ru-RU"/>
        </w:rPr>
        <w:t xml:space="preserve">заключения направляется </w:t>
      </w:r>
      <w:r w:rsidR="0026614F" w:rsidRPr="0026614F">
        <w:rPr>
          <w:rFonts w:ascii="Times New Roman" w:hAnsi="Times New Roman"/>
          <w:sz w:val="28"/>
          <w:szCs w:val="28"/>
          <w:lang w:val="ru-RU"/>
        </w:rPr>
        <w:t xml:space="preserve">Главе Муниципального образования </w:t>
      </w:r>
      <w:proofErr w:type="gramStart"/>
      <w:r w:rsidR="0026614F" w:rsidRPr="0026614F">
        <w:rPr>
          <w:rFonts w:ascii="Times New Roman" w:hAnsi="Times New Roman"/>
          <w:sz w:val="28"/>
          <w:szCs w:val="28"/>
          <w:lang w:val="ru-RU"/>
        </w:rPr>
        <w:t>г</w:t>
      </w:r>
      <w:proofErr w:type="gramEnd"/>
      <w:r w:rsidR="0026614F" w:rsidRPr="0026614F">
        <w:rPr>
          <w:rFonts w:ascii="Times New Roman" w:hAnsi="Times New Roman"/>
          <w:sz w:val="28"/>
          <w:szCs w:val="28"/>
          <w:lang w:val="ru-RU"/>
        </w:rPr>
        <w:t>. Белогорск и председателю Белогорского город</w:t>
      </w:r>
      <w:r w:rsidR="0026614F">
        <w:rPr>
          <w:rFonts w:ascii="Times New Roman" w:hAnsi="Times New Roman"/>
          <w:sz w:val="28"/>
          <w:szCs w:val="28"/>
          <w:lang w:val="ru-RU"/>
        </w:rPr>
        <w:t xml:space="preserve">ского Совета народных депутатов, 3-й экземпляр хранится 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="0026614F">
        <w:rPr>
          <w:rFonts w:ascii="Times New Roman" w:hAnsi="Times New Roman"/>
          <w:sz w:val="28"/>
          <w:szCs w:val="28"/>
          <w:lang w:val="ru-RU"/>
        </w:rPr>
        <w:t>К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 xml:space="preserve">онтрольно-счетной палате </w:t>
      </w:r>
      <w:r w:rsidR="0026614F">
        <w:rPr>
          <w:rFonts w:ascii="Times New Roman" w:hAnsi="Times New Roman"/>
          <w:sz w:val="28"/>
          <w:szCs w:val="28"/>
          <w:lang w:val="ru-RU"/>
        </w:rPr>
        <w:t>муниципального образования город Белогорск</w:t>
      </w:r>
      <w:r w:rsidR="0026614F" w:rsidRPr="00FD656F">
        <w:rPr>
          <w:rFonts w:ascii="Times New Roman" w:hAnsi="Times New Roman"/>
          <w:sz w:val="28"/>
          <w:szCs w:val="28"/>
          <w:lang w:val="ru-RU"/>
        </w:rPr>
        <w:t>.</w:t>
      </w:r>
      <w:r w:rsidR="00EC1EC6" w:rsidRPr="00FD656F">
        <w:rPr>
          <w:rFonts w:ascii="Times New Roman" w:hAnsi="Times New Roman"/>
          <w:sz w:val="28"/>
          <w:szCs w:val="28"/>
          <w:lang w:val="ru-RU"/>
        </w:rPr>
        <w:t xml:space="preserve"> </w:t>
      </w:r>
    </w:p>
    <w:sectPr w:rsidR="003865C8" w:rsidRPr="00FD656F" w:rsidSect="001C1687">
      <w:headerReference w:type="even" r:id="rId7"/>
      <w:headerReference w:type="default" r:id="rId8"/>
      <w:footerReference w:type="default" r:id="rId9"/>
      <w:pgSz w:w="11906" w:h="16838" w:code="9"/>
      <w:pgMar w:top="1134" w:right="851" w:bottom="1134" w:left="1701" w:header="454" w:footer="454" w:gutter="0"/>
      <w:cols w:space="720" w:equalWidth="0">
        <w:col w:w="9346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5290" w:rsidRDefault="00C55290">
      <w:r>
        <w:separator/>
      </w:r>
    </w:p>
  </w:endnote>
  <w:endnote w:type="continuationSeparator" w:id="1">
    <w:p w:rsidR="00C55290" w:rsidRDefault="00C55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DF" w:rsidRDefault="008236DF">
    <w:pPr>
      <w:pStyle w:val="a7"/>
      <w:jc w:val="right"/>
    </w:pPr>
  </w:p>
  <w:p w:rsidR="008236DF" w:rsidRDefault="008236D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5290" w:rsidRDefault="00C55290">
      <w:r>
        <w:separator/>
      </w:r>
    </w:p>
  </w:footnote>
  <w:footnote w:type="continuationSeparator" w:id="1">
    <w:p w:rsidR="00C55290" w:rsidRDefault="00C552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6DF" w:rsidRDefault="00FF7369" w:rsidP="00A267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6D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6DF" w:rsidRDefault="008236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1251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8236DF" w:rsidRPr="0079554E" w:rsidRDefault="00FF7369">
        <w:pPr>
          <w:pStyle w:val="a4"/>
          <w:jc w:val="center"/>
          <w:rPr>
            <w:rFonts w:ascii="Times New Roman" w:hAnsi="Times New Roman"/>
            <w:sz w:val="20"/>
            <w:szCs w:val="20"/>
          </w:rPr>
        </w:pPr>
        <w:r w:rsidRPr="0079554E">
          <w:rPr>
            <w:rFonts w:ascii="Times New Roman" w:hAnsi="Times New Roman"/>
            <w:sz w:val="20"/>
            <w:szCs w:val="20"/>
          </w:rPr>
          <w:fldChar w:fldCharType="begin"/>
        </w:r>
        <w:r w:rsidR="008236DF" w:rsidRPr="0079554E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79554E">
          <w:rPr>
            <w:rFonts w:ascii="Times New Roman" w:hAnsi="Times New Roman"/>
            <w:sz w:val="20"/>
            <w:szCs w:val="20"/>
          </w:rPr>
          <w:fldChar w:fldCharType="separate"/>
        </w:r>
        <w:r w:rsidR="006D6576">
          <w:rPr>
            <w:rFonts w:ascii="Times New Roman" w:hAnsi="Times New Roman"/>
            <w:noProof/>
            <w:sz w:val="20"/>
            <w:szCs w:val="20"/>
          </w:rPr>
          <w:t>3</w:t>
        </w:r>
        <w:r w:rsidRPr="0079554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8236DF" w:rsidRDefault="008236DF" w:rsidP="002C00B7">
    <w:pPr>
      <w:pStyle w:val="a4"/>
      <w:jc w:val="right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2"/>
      <w:numFmt w:val="decimal"/>
      <w:lvlText w:val="1.%1."/>
      <w:lvlJc w:val="left"/>
      <w:pPr>
        <w:tabs>
          <w:tab w:val="num" w:pos="900"/>
        </w:tabs>
        <w:ind w:left="90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4.3.2.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5"/>
      <w:numFmt w:val="decimal"/>
      <w:lvlText w:val="4.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2"/>
      <w:numFmt w:val="decimal"/>
      <w:lvlText w:val="4.2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1" w:tplc="00000124">
      <w:start w:val="2"/>
      <w:numFmt w:val="decimal"/>
      <w:lvlText w:val="4.%2."/>
      <w:lvlJc w:val="left"/>
      <w:pPr>
        <w:tabs>
          <w:tab w:val="num" w:pos="2160"/>
        </w:tabs>
        <w:ind w:left="21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9B3">
      <w:start w:val="2"/>
      <w:numFmt w:val="decimal"/>
      <w:lvlText w:val="4.3.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5AF1">
      <w:start w:val="6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26E9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72AE">
      <w:start w:val="4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0000695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4BE6F4B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0">
    <w:nsid w:val="22456066"/>
    <w:multiLevelType w:val="hybridMultilevel"/>
    <w:tmpl w:val="0C00B134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272D2"/>
    <w:multiLevelType w:val="hybridMultilevel"/>
    <w:tmpl w:val="57F8224A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E1DD9"/>
    <w:multiLevelType w:val="hybridMultilevel"/>
    <w:tmpl w:val="0B088BF8"/>
    <w:lvl w:ilvl="0" w:tplc="49E43510">
      <w:start w:val="6"/>
      <w:numFmt w:val="decimal"/>
      <w:lvlText w:val="%1.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13">
    <w:nsid w:val="2E9A1783"/>
    <w:multiLevelType w:val="hybridMultilevel"/>
    <w:tmpl w:val="3380016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4F04BB"/>
    <w:multiLevelType w:val="multilevel"/>
    <w:tmpl w:val="D0F0127C"/>
    <w:lvl w:ilvl="0">
      <w:start w:val="1"/>
      <w:numFmt w:val="decimal"/>
      <w:lvlText w:val="3.7.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5">
    <w:nsid w:val="338D65F9"/>
    <w:multiLevelType w:val="hybridMultilevel"/>
    <w:tmpl w:val="8A08BA18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43CFD"/>
    <w:multiLevelType w:val="hybridMultilevel"/>
    <w:tmpl w:val="51AA44CE"/>
    <w:lvl w:ilvl="0" w:tplc="F862832A">
      <w:start w:val="1"/>
      <w:numFmt w:val="decimal"/>
      <w:lvlText w:val="3.1.%1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97CB9"/>
    <w:multiLevelType w:val="hybridMultilevel"/>
    <w:tmpl w:val="00003850"/>
    <w:lvl w:ilvl="0" w:tplc="9D74ED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85621F"/>
    <w:multiLevelType w:val="hybridMultilevel"/>
    <w:tmpl w:val="F132B1A8"/>
    <w:lvl w:ilvl="0" w:tplc="B3CE8C82">
      <w:start w:val="1"/>
      <w:numFmt w:val="bullet"/>
      <w:lvlText w:val="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>
    <w:nsid w:val="3FDE74F3"/>
    <w:multiLevelType w:val="hybridMultilevel"/>
    <w:tmpl w:val="9EA841EA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F623B"/>
    <w:multiLevelType w:val="multilevel"/>
    <w:tmpl w:val="6088D0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49225ACF"/>
    <w:multiLevelType w:val="hybridMultilevel"/>
    <w:tmpl w:val="C83AD94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B06931"/>
    <w:multiLevelType w:val="multilevel"/>
    <w:tmpl w:val="EA3A455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3">
    <w:nsid w:val="53DB4EF6"/>
    <w:multiLevelType w:val="hybridMultilevel"/>
    <w:tmpl w:val="E7A2AD90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B42957"/>
    <w:multiLevelType w:val="hybridMultilevel"/>
    <w:tmpl w:val="56F8E4C2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D4619B"/>
    <w:multiLevelType w:val="hybridMultilevel"/>
    <w:tmpl w:val="C4244A3A"/>
    <w:lvl w:ilvl="0" w:tplc="03AC4332">
      <w:start w:val="1"/>
      <w:numFmt w:val="decimal"/>
      <w:pStyle w:val="a"/>
      <w:lvlText w:val="%1."/>
      <w:lvlJc w:val="left"/>
      <w:pPr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6">
    <w:nsid w:val="614B4690"/>
    <w:multiLevelType w:val="hybridMultilevel"/>
    <w:tmpl w:val="7F485732"/>
    <w:lvl w:ilvl="0" w:tplc="5DD2AD64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D2E4D"/>
    <w:multiLevelType w:val="multilevel"/>
    <w:tmpl w:val="214EF9F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8">
    <w:nsid w:val="64CA5B67"/>
    <w:multiLevelType w:val="hybridMultilevel"/>
    <w:tmpl w:val="6B38D4EC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D644A3"/>
    <w:multiLevelType w:val="hybridMultilevel"/>
    <w:tmpl w:val="D5ACA500"/>
    <w:lvl w:ilvl="0" w:tplc="000072AE">
      <w:start w:val="4"/>
      <w:numFmt w:val="decimal"/>
      <w:lvlText w:val="1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BB31BE"/>
    <w:multiLevelType w:val="hybridMultilevel"/>
    <w:tmpl w:val="108AF92E"/>
    <w:lvl w:ilvl="0" w:tplc="B3CE8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C05030"/>
    <w:multiLevelType w:val="multilevel"/>
    <w:tmpl w:val="23C22FE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12"/>
  </w:num>
  <w:num w:numId="11">
    <w:abstractNumId w:val="27"/>
  </w:num>
  <w:num w:numId="12">
    <w:abstractNumId w:val="17"/>
  </w:num>
  <w:num w:numId="13">
    <w:abstractNumId w:val="13"/>
  </w:num>
  <w:num w:numId="14">
    <w:abstractNumId w:val="25"/>
  </w:num>
  <w:num w:numId="15">
    <w:abstractNumId w:val="31"/>
  </w:num>
  <w:num w:numId="16">
    <w:abstractNumId w:val="29"/>
  </w:num>
  <w:num w:numId="17">
    <w:abstractNumId w:val="19"/>
  </w:num>
  <w:num w:numId="18">
    <w:abstractNumId w:val="20"/>
  </w:num>
  <w:num w:numId="19">
    <w:abstractNumId w:val="9"/>
  </w:num>
  <w:num w:numId="20">
    <w:abstractNumId w:val="22"/>
  </w:num>
  <w:num w:numId="21">
    <w:abstractNumId w:val="28"/>
  </w:num>
  <w:num w:numId="22">
    <w:abstractNumId w:val="30"/>
  </w:num>
  <w:num w:numId="23">
    <w:abstractNumId w:val="23"/>
  </w:num>
  <w:num w:numId="24">
    <w:abstractNumId w:val="14"/>
  </w:num>
  <w:num w:numId="25">
    <w:abstractNumId w:val="15"/>
  </w:num>
  <w:num w:numId="26">
    <w:abstractNumId w:val="18"/>
  </w:num>
  <w:num w:numId="27">
    <w:abstractNumId w:val="10"/>
  </w:num>
  <w:num w:numId="28">
    <w:abstractNumId w:val="16"/>
  </w:num>
  <w:num w:numId="29">
    <w:abstractNumId w:val="11"/>
  </w:num>
  <w:num w:numId="30">
    <w:abstractNumId w:val="24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proofState w:spelling="clean" w:grammar="clean"/>
  <w:stylePaneFormatFilter w:val="3F01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5B3C"/>
    <w:rsid w:val="00006036"/>
    <w:rsid w:val="0002063C"/>
    <w:rsid w:val="0003202A"/>
    <w:rsid w:val="00034C51"/>
    <w:rsid w:val="00036DF0"/>
    <w:rsid w:val="00037064"/>
    <w:rsid w:val="00041BAE"/>
    <w:rsid w:val="000427DE"/>
    <w:rsid w:val="00057C68"/>
    <w:rsid w:val="00061F73"/>
    <w:rsid w:val="0006393A"/>
    <w:rsid w:val="00063EA8"/>
    <w:rsid w:val="00071344"/>
    <w:rsid w:val="0007531B"/>
    <w:rsid w:val="00075324"/>
    <w:rsid w:val="00075CAB"/>
    <w:rsid w:val="00085950"/>
    <w:rsid w:val="000973B2"/>
    <w:rsid w:val="000A0714"/>
    <w:rsid w:val="000A2B46"/>
    <w:rsid w:val="000A6986"/>
    <w:rsid w:val="000B270C"/>
    <w:rsid w:val="000C2B51"/>
    <w:rsid w:val="000C4E89"/>
    <w:rsid w:val="000D3E47"/>
    <w:rsid w:val="000D4899"/>
    <w:rsid w:val="000E1E1F"/>
    <w:rsid w:val="000F5047"/>
    <w:rsid w:val="000F6EAE"/>
    <w:rsid w:val="00100302"/>
    <w:rsid w:val="0010313D"/>
    <w:rsid w:val="00110F4B"/>
    <w:rsid w:val="00111DD8"/>
    <w:rsid w:val="001178A8"/>
    <w:rsid w:val="00122CDF"/>
    <w:rsid w:val="00137731"/>
    <w:rsid w:val="00142214"/>
    <w:rsid w:val="001422F1"/>
    <w:rsid w:val="00151CD3"/>
    <w:rsid w:val="00157BEB"/>
    <w:rsid w:val="0016409E"/>
    <w:rsid w:val="00166268"/>
    <w:rsid w:val="00167172"/>
    <w:rsid w:val="0017347A"/>
    <w:rsid w:val="001777EC"/>
    <w:rsid w:val="00181E6A"/>
    <w:rsid w:val="001827CD"/>
    <w:rsid w:val="00190A45"/>
    <w:rsid w:val="00195325"/>
    <w:rsid w:val="0019567D"/>
    <w:rsid w:val="0019590A"/>
    <w:rsid w:val="00195EDF"/>
    <w:rsid w:val="00197190"/>
    <w:rsid w:val="001A355D"/>
    <w:rsid w:val="001A7654"/>
    <w:rsid w:val="001B2864"/>
    <w:rsid w:val="001B4891"/>
    <w:rsid w:val="001C1687"/>
    <w:rsid w:val="001C59B0"/>
    <w:rsid w:val="001C741B"/>
    <w:rsid w:val="001C7888"/>
    <w:rsid w:val="001D30DC"/>
    <w:rsid w:val="001E5CA9"/>
    <w:rsid w:val="001E66FD"/>
    <w:rsid w:val="001F7101"/>
    <w:rsid w:val="00210A8A"/>
    <w:rsid w:val="00232EDB"/>
    <w:rsid w:val="002372C4"/>
    <w:rsid w:val="00240880"/>
    <w:rsid w:val="00251F7F"/>
    <w:rsid w:val="00254E59"/>
    <w:rsid w:val="00261D3C"/>
    <w:rsid w:val="00263C8E"/>
    <w:rsid w:val="0026614F"/>
    <w:rsid w:val="00273DFB"/>
    <w:rsid w:val="00275925"/>
    <w:rsid w:val="00277C03"/>
    <w:rsid w:val="0028393F"/>
    <w:rsid w:val="00284403"/>
    <w:rsid w:val="00284C48"/>
    <w:rsid w:val="00286A20"/>
    <w:rsid w:val="00292711"/>
    <w:rsid w:val="00292DE2"/>
    <w:rsid w:val="002968C7"/>
    <w:rsid w:val="00296F0F"/>
    <w:rsid w:val="002A04B7"/>
    <w:rsid w:val="002A51C3"/>
    <w:rsid w:val="002A6FC3"/>
    <w:rsid w:val="002B280D"/>
    <w:rsid w:val="002B49D0"/>
    <w:rsid w:val="002B7C79"/>
    <w:rsid w:val="002C00B7"/>
    <w:rsid w:val="002C7DDE"/>
    <w:rsid w:val="002C7FC9"/>
    <w:rsid w:val="002D0983"/>
    <w:rsid w:val="002D5B3A"/>
    <w:rsid w:val="002E2830"/>
    <w:rsid w:val="002E3BD5"/>
    <w:rsid w:val="002F134C"/>
    <w:rsid w:val="002F7FCE"/>
    <w:rsid w:val="00301BDB"/>
    <w:rsid w:val="00305EEE"/>
    <w:rsid w:val="00306639"/>
    <w:rsid w:val="00315BF8"/>
    <w:rsid w:val="00317964"/>
    <w:rsid w:val="003264E6"/>
    <w:rsid w:val="00327159"/>
    <w:rsid w:val="003415F0"/>
    <w:rsid w:val="003516F3"/>
    <w:rsid w:val="0035304F"/>
    <w:rsid w:val="003555BE"/>
    <w:rsid w:val="00362B21"/>
    <w:rsid w:val="00365DF2"/>
    <w:rsid w:val="0036602F"/>
    <w:rsid w:val="00373D21"/>
    <w:rsid w:val="00380A99"/>
    <w:rsid w:val="00381EE7"/>
    <w:rsid w:val="003831C5"/>
    <w:rsid w:val="003865C8"/>
    <w:rsid w:val="00386646"/>
    <w:rsid w:val="00391424"/>
    <w:rsid w:val="00393200"/>
    <w:rsid w:val="00393DB5"/>
    <w:rsid w:val="00397544"/>
    <w:rsid w:val="00397E19"/>
    <w:rsid w:val="003A3122"/>
    <w:rsid w:val="003A54B3"/>
    <w:rsid w:val="003A6687"/>
    <w:rsid w:val="003B111A"/>
    <w:rsid w:val="003B26C4"/>
    <w:rsid w:val="003B3A5D"/>
    <w:rsid w:val="003B4431"/>
    <w:rsid w:val="003C00BD"/>
    <w:rsid w:val="003C55D8"/>
    <w:rsid w:val="003D0401"/>
    <w:rsid w:val="003D136C"/>
    <w:rsid w:val="003E3F20"/>
    <w:rsid w:val="003F09F5"/>
    <w:rsid w:val="003F0DB2"/>
    <w:rsid w:val="003F208D"/>
    <w:rsid w:val="00413A81"/>
    <w:rsid w:val="0041404A"/>
    <w:rsid w:val="004146E2"/>
    <w:rsid w:val="0044133D"/>
    <w:rsid w:val="00476279"/>
    <w:rsid w:val="00477AFA"/>
    <w:rsid w:val="004869B4"/>
    <w:rsid w:val="004952B2"/>
    <w:rsid w:val="004A196A"/>
    <w:rsid w:val="004A2A45"/>
    <w:rsid w:val="004A4FED"/>
    <w:rsid w:val="004B50A4"/>
    <w:rsid w:val="004C2D4B"/>
    <w:rsid w:val="004C3AD1"/>
    <w:rsid w:val="004C5344"/>
    <w:rsid w:val="004C55D0"/>
    <w:rsid w:val="004C58FD"/>
    <w:rsid w:val="004C771B"/>
    <w:rsid w:val="004C776F"/>
    <w:rsid w:val="004D13B7"/>
    <w:rsid w:val="004E5A6F"/>
    <w:rsid w:val="004F2742"/>
    <w:rsid w:val="004F2AD1"/>
    <w:rsid w:val="004F7779"/>
    <w:rsid w:val="00502D02"/>
    <w:rsid w:val="00503C4E"/>
    <w:rsid w:val="00503EEE"/>
    <w:rsid w:val="00510068"/>
    <w:rsid w:val="005102E6"/>
    <w:rsid w:val="00514F5E"/>
    <w:rsid w:val="0051765C"/>
    <w:rsid w:val="00521A59"/>
    <w:rsid w:val="00524FA1"/>
    <w:rsid w:val="005257D8"/>
    <w:rsid w:val="00530D81"/>
    <w:rsid w:val="00531D2A"/>
    <w:rsid w:val="005321D7"/>
    <w:rsid w:val="00533718"/>
    <w:rsid w:val="00534962"/>
    <w:rsid w:val="005359C6"/>
    <w:rsid w:val="005368BD"/>
    <w:rsid w:val="0055335A"/>
    <w:rsid w:val="0055441E"/>
    <w:rsid w:val="00554CF2"/>
    <w:rsid w:val="00562CAC"/>
    <w:rsid w:val="00565BB2"/>
    <w:rsid w:val="00567AED"/>
    <w:rsid w:val="00571F3F"/>
    <w:rsid w:val="00574BEC"/>
    <w:rsid w:val="00574E4D"/>
    <w:rsid w:val="00580AD0"/>
    <w:rsid w:val="005869AB"/>
    <w:rsid w:val="00591FE3"/>
    <w:rsid w:val="005939B6"/>
    <w:rsid w:val="00596D24"/>
    <w:rsid w:val="005A2B60"/>
    <w:rsid w:val="005A2E55"/>
    <w:rsid w:val="005B0608"/>
    <w:rsid w:val="005B16C2"/>
    <w:rsid w:val="005B6A87"/>
    <w:rsid w:val="005C4090"/>
    <w:rsid w:val="005C4D12"/>
    <w:rsid w:val="005D2D79"/>
    <w:rsid w:val="005F4A0C"/>
    <w:rsid w:val="00600F72"/>
    <w:rsid w:val="006131BB"/>
    <w:rsid w:val="0061700E"/>
    <w:rsid w:val="0062091A"/>
    <w:rsid w:val="00620D0A"/>
    <w:rsid w:val="00631334"/>
    <w:rsid w:val="00634702"/>
    <w:rsid w:val="00635EA7"/>
    <w:rsid w:val="006405DC"/>
    <w:rsid w:val="00643F5C"/>
    <w:rsid w:val="006443F0"/>
    <w:rsid w:val="00647D9E"/>
    <w:rsid w:val="0065277A"/>
    <w:rsid w:val="00666028"/>
    <w:rsid w:val="00670056"/>
    <w:rsid w:val="00670D1E"/>
    <w:rsid w:val="0067230E"/>
    <w:rsid w:val="0067372B"/>
    <w:rsid w:val="00673F84"/>
    <w:rsid w:val="0067425F"/>
    <w:rsid w:val="00677A43"/>
    <w:rsid w:val="006913AB"/>
    <w:rsid w:val="006973A4"/>
    <w:rsid w:val="006A0BB1"/>
    <w:rsid w:val="006A401D"/>
    <w:rsid w:val="006A5341"/>
    <w:rsid w:val="006B4D26"/>
    <w:rsid w:val="006D17D2"/>
    <w:rsid w:val="006D1ABA"/>
    <w:rsid w:val="006D30D4"/>
    <w:rsid w:val="006D4497"/>
    <w:rsid w:val="006D4A88"/>
    <w:rsid w:val="006D6169"/>
    <w:rsid w:val="006D6419"/>
    <w:rsid w:val="006D6576"/>
    <w:rsid w:val="006E213B"/>
    <w:rsid w:val="006E2958"/>
    <w:rsid w:val="006E4FD6"/>
    <w:rsid w:val="006F3138"/>
    <w:rsid w:val="006F4B4C"/>
    <w:rsid w:val="006F4E1B"/>
    <w:rsid w:val="006F7C9A"/>
    <w:rsid w:val="007021DB"/>
    <w:rsid w:val="007023DD"/>
    <w:rsid w:val="007053FA"/>
    <w:rsid w:val="00707EEA"/>
    <w:rsid w:val="00726815"/>
    <w:rsid w:val="00730D41"/>
    <w:rsid w:val="00741656"/>
    <w:rsid w:val="00743AF3"/>
    <w:rsid w:val="00747CBD"/>
    <w:rsid w:val="00754F1A"/>
    <w:rsid w:val="00760567"/>
    <w:rsid w:val="00763F1A"/>
    <w:rsid w:val="007679D3"/>
    <w:rsid w:val="00773523"/>
    <w:rsid w:val="00780710"/>
    <w:rsid w:val="007814DA"/>
    <w:rsid w:val="00781B24"/>
    <w:rsid w:val="00787198"/>
    <w:rsid w:val="0079554E"/>
    <w:rsid w:val="00796CE9"/>
    <w:rsid w:val="007A34BF"/>
    <w:rsid w:val="007A65FE"/>
    <w:rsid w:val="007B68AC"/>
    <w:rsid w:val="007C7F05"/>
    <w:rsid w:val="007D0B87"/>
    <w:rsid w:val="007D441C"/>
    <w:rsid w:val="007D708D"/>
    <w:rsid w:val="007D75A6"/>
    <w:rsid w:val="007E1D5A"/>
    <w:rsid w:val="007E7CEB"/>
    <w:rsid w:val="007F2A63"/>
    <w:rsid w:val="007F2BC0"/>
    <w:rsid w:val="007F6D88"/>
    <w:rsid w:val="00802DED"/>
    <w:rsid w:val="00807C34"/>
    <w:rsid w:val="0081108B"/>
    <w:rsid w:val="008127A9"/>
    <w:rsid w:val="00816BB5"/>
    <w:rsid w:val="008236DF"/>
    <w:rsid w:val="00826B62"/>
    <w:rsid w:val="008272EF"/>
    <w:rsid w:val="00835163"/>
    <w:rsid w:val="00843EFE"/>
    <w:rsid w:val="00850BC8"/>
    <w:rsid w:val="00851FC2"/>
    <w:rsid w:val="008523B7"/>
    <w:rsid w:val="008544C1"/>
    <w:rsid w:val="008545F1"/>
    <w:rsid w:val="00855C7A"/>
    <w:rsid w:val="00856981"/>
    <w:rsid w:val="008618BF"/>
    <w:rsid w:val="00862FF5"/>
    <w:rsid w:val="008660C5"/>
    <w:rsid w:val="00870698"/>
    <w:rsid w:val="00871BBA"/>
    <w:rsid w:val="00887166"/>
    <w:rsid w:val="008933D5"/>
    <w:rsid w:val="00897AD4"/>
    <w:rsid w:val="008A0F31"/>
    <w:rsid w:val="008A367F"/>
    <w:rsid w:val="008A4DCD"/>
    <w:rsid w:val="008B1812"/>
    <w:rsid w:val="008B261C"/>
    <w:rsid w:val="008B5AB2"/>
    <w:rsid w:val="008C6098"/>
    <w:rsid w:val="008D2C72"/>
    <w:rsid w:val="008D59E0"/>
    <w:rsid w:val="008E48D8"/>
    <w:rsid w:val="008F121C"/>
    <w:rsid w:val="00904059"/>
    <w:rsid w:val="00910FAD"/>
    <w:rsid w:val="00916BB7"/>
    <w:rsid w:val="0092776B"/>
    <w:rsid w:val="00930330"/>
    <w:rsid w:val="00930EC0"/>
    <w:rsid w:val="00933B20"/>
    <w:rsid w:val="0093595D"/>
    <w:rsid w:val="00936054"/>
    <w:rsid w:val="00941D9A"/>
    <w:rsid w:val="00941F93"/>
    <w:rsid w:val="009473DD"/>
    <w:rsid w:val="00952576"/>
    <w:rsid w:val="00954D16"/>
    <w:rsid w:val="00954ED3"/>
    <w:rsid w:val="00962236"/>
    <w:rsid w:val="00962714"/>
    <w:rsid w:val="00964412"/>
    <w:rsid w:val="00966D09"/>
    <w:rsid w:val="00973F9E"/>
    <w:rsid w:val="00976DDF"/>
    <w:rsid w:val="00982393"/>
    <w:rsid w:val="009837CC"/>
    <w:rsid w:val="00997D99"/>
    <w:rsid w:val="00997E87"/>
    <w:rsid w:val="009A20CC"/>
    <w:rsid w:val="009A2360"/>
    <w:rsid w:val="009B13F4"/>
    <w:rsid w:val="009B2E9C"/>
    <w:rsid w:val="009C0CB0"/>
    <w:rsid w:val="009C1694"/>
    <w:rsid w:val="009C6BB6"/>
    <w:rsid w:val="009C6E3B"/>
    <w:rsid w:val="009D2D93"/>
    <w:rsid w:val="009E5493"/>
    <w:rsid w:val="009F36D5"/>
    <w:rsid w:val="00A00FAB"/>
    <w:rsid w:val="00A06B38"/>
    <w:rsid w:val="00A06CB7"/>
    <w:rsid w:val="00A115C1"/>
    <w:rsid w:val="00A176F7"/>
    <w:rsid w:val="00A23B80"/>
    <w:rsid w:val="00A251C9"/>
    <w:rsid w:val="00A256C2"/>
    <w:rsid w:val="00A26766"/>
    <w:rsid w:val="00A302CB"/>
    <w:rsid w:val="00A3134D"/>
    <w:rsid w:val="00A36AD3"/>
    <w:rsid w:val="00A37A9E"/>
    <w:rsid w:val="00A37F90"/>
    <w:rsid w:val="00A406CD"/>
    <w:rsid w:val="00A40A06"/>
    <w:rsid w:val="00A410C4"/>
    <w:rsid w:val="00A41EA8"/>
    <w:rsid w:val="00A434BA"/>
    <w:rsid w:val="00A5038F"/>
    <w:rsid w:val="00A62C73"/>
    <w:rsid w:val="00A6436C"/>
    <w:rsid w:val="00A64B73"/>
    <w:rsid w:val="00A65F77"/>
    <w:rsid w:val="00A71DE2"/>
    <w:rsid w:val="00A720A2"/>
    <w:rsid w:val="00A733DA"/>
    <w:rsid w:val="00A73461"/>
    <w:rsid w:val="00A870DF"/>
    <w:rsid w:val="00A915E6"/>
    <w:rsid w:val="00A95CD6"/>
    <w:rsid w:val="00A97D08"/>
    <w:rsid w:val="00AA0F81"/>
    <w:rsid w:val="00AA34FC"/>
    <w:rsid w:val="00AC08E8"/>
    <w:rsid w:val="00AC7B2E"/>
    <w:rsid w:val="00AE1566"/>
    <w:rsid w:val="00AE58A7"/>
    <w:rsid w:val="00AE7861"/>
    <w:rsid w:val="00AF27BE"/>
    <w:rsid w:val="00AF552E"/>
    <w:rsid w:val="00AF5AA3"/>
    <w:rsid w:val="00AF6205"/>
    <w:rsid w:val="00AF7585"/>
    <w:rsid w:val="00B2056E"/>
    <w:rsid w:val="00B21F90"/>
    <w:rsid w:val="00B25460"/>
    <w:rsid w:val="00B304B6"/>
    <w:rsid w:val="00B311F1"/>
    <w:rsid w:val="00B3147E"/>
    <w:rsid w:val="00B3656B"/>
    <w:rsid w:val="00B45DA5"/>
    <w:rsid w:val="00B467A5"/>
    <w:rsid w:val="00B54A08"/>
    <w:rsid w:val="00B62A62"/>
    <w:rsid w:val="00B641E3"/>
    <w:rsid w:val="00B6573C"/>
    <w:rsid w:val="00B66B95"/>
    <w:rsid w:val="00B7494E"/>
    <w:rsid w:val="00B7725F"/>
    <w:rsid w:val="00B87485"/>
    <w:rsid w:val="00B94631"/>
    <w:rsid w:val="00BA136B"/>
    <w:rsid w:val="00BA4C00"/>
    <w:rsid w:val="00BA7F93"/>
    <w:rsid w:val="00BB174F"/>
    <w:rsid w:val="00BB36D7"/>
    <w:rsid w:val="00BB5BAD"/>
    <w:rsid w:val="00BC012D"/>
    <w:rsid w:val="00BC2862"/>
    <w:rsid w:val="00BC3870"/>
    <w:rsid w:val="00BC55AE"/>
    <w:rsid w:val="00BC6D7C"/>
    <w:rsid w:val="00BC7F92"/>
    <w:rsid w:val="00BD21E3"/>
    <w:rsid w:val="00BD245C"/>
    <w:rsid w:val="00BD4865"/>
    <w:rsid w:val="00BE3614"/>
    <w:rsid w:val="00BF317A"/>
    <w:rsid w:val="00BF5096"/>
    <w:rsid w:val="00C05B3C"/>
    <w:rsid w:val="00C13426"/>
    <w:rsid w:val="00C140BE"/>
    <w:rsid w:val="00C218FF"/>
    <w:rsid w:val="00C230C2"/>
    <w:rsid w:val="00C27EB7"/>
    <w:rsid w:val="00C31893"/>
    <w:rsid w:val="00C428DD"/>
    <w:rsid w:val="00C44146"/>
    <w:rsid w:val="00C44A04"/>
    <w:rsid w:val="00C44BFC"/>
    <w:rsid w:val="00C46780"/>
    <w:rsid w:val="00C55290"/>
    <w:rsid w:val="00C6158F"/>
    <w:rsid w:val="00C61B30"/>
    <w:rsid w:val="00C73995"/>
    <w:rsid w:val="00C75A59"/>
    <w:rsid w:val="00C81AED"/>
    <w:rsid w:val="00C81D15"/>
    <w:rsid w:val="00C8380B"/>
    <w:rsid w:val="00C8598F"/>
    <w:rsid w:val="00C878E5"/>
    <w:rsid w:val="00C910B3"/>
    <w:rsid w:val="00C9324B"/>
    <w:rsid w:val="00C9497B"/>
    <w:rsid w:val="00C95AA9"/>
    <w:rsid w:val="00CA41E6"/>
    <w:rsid w:val="00CB1601"/>
    <w:rsid w:val="00CB322E"/>
    <w:rsid w:val="00CB502C"/>
    <w:rsid w:val="00CC0441"/>
    <w:rsid w:val="00CC321B"/>
    <w:rsid w:val="00CC640D"/>
    <w:rsid w:val="00CD0078"/>
    <w:rsid w:val="00CD0FC7"/>
    <w:rsid w:val="00CE5A98"/>
    <w:rsid w:val="00CF0D88"/>
    <w:rsid w:val="00CF74DE"/>
    <w:rsid w:val="00D01515"/>
    <w:rsid w:val="00D05EE9"/>
    <w:rsid w:val="00D06871"/>
    <w:rsid w:val="00D07C0D"/>
    <w:rsid w:val="00D17C76"/>
    <w:rsid w:val="00D31A4D"/>
    <w:rsid w:val="00D3205C"/>
    <w:rsid w:val="00D33030"/>
    <w:rsid w:val="00D51706"/>
    <w:rsid w:val="00D53D7D"/>
    <w:rsid w:val="00D55305"/>
    <w:rsid w:val="00D56971"/>
    <w:rsid w:val="00D57EDB"/>
    <w:rsid w:val="00D71BF1"/>
    <w:rsid w:val="00D86337"/>
    <w:rsid w:val="00D867A1"/>
    <w:rsid w:val="00D87340"/>
    <w:rsid w:val="00D90640"/>
    <w:rsid w:val="00D96AC0"/>
    <w:rsid w:val="00D970F6"/>
    <w:rsid w:val="00DA3351"/>
    <w:rsid w:val="00DA628A"/>
    <w:rsid w:val="00DB3800"/>
    <w:rsid w:val="00DC091C"/>
    <w:rsid w:val="00DC285C"/>
    <w:rsid w:val="00DC3C32"/>
    <w:rsid w:val="00DC4925"/>
    <w:rsid w:val="00DD4051"/>
    <w:rsid w:val="00DD5F7C"/>
    <w:rsid w:val="00DD72DE"/>
    <w:rsid w:val="00DE5C62"/>
    <w:rsid w:val="00DE64B8"/>
    <w:rsid w:val="00DF20B3"/>
    <w:rsid w:val="00DF7D08"/>
    <w:rsid w:val="00E04636"/>
    <w:rsid w:val="00E05C47"/>
    <w:rsid w:val="00E068AA"/>
    <w:rsid w:val="00E13568"/>
    <w:rsid w:val="00E16043"/>
    <w:rsid w:val="00E20422"/>
    <w:rsid w:val="00E20A03"/>
    <w:rsid w:val="00E22E75"/>
    <w:rsid w:val="00E235BE"/>
    <w:rsid w:val="00E235DC"/>
    <w:rsid w:val="00E33BB1"/>
    <w:rsid w:val="00E37BF8"/>
    <w:rsid w:val="00E43344"/>
    <w:rsid w:val="00E43EC0"/>
    <w:rsid w:val="00E45E74"/>
    <w:rsid w:val="00E51895"/>
    <w:rsid w:val="00E567E1"/>
    <w:rsid w:val="00E57868"/>
    <w:rsid w:val="00E61E1B"/>
    <w:rsid w:val="00E635CF"/>
    <w:rsid w:val="00E6645D"/>
    <w:rsid w:val="00E73FA3"/>
    <w:rsid w:val="00E8435B"/>
    <w:rsid w:val="00E851BD"/>
    <w:rsid w:val="00E86DF6"/>
    <w:rsid w:val="00E906B3"/>
    <w:rsid w:val="00E93317"/>
    <w:rsid w:val="00EA156F"/>
    <w:rsid w:val="00EA2533"/>
    <w:rsid w:val="00EB2FC0"/>
    <w:rsid w:val="00EB4A41"/>
    <w:rsid w:val="00EC015B"/>
    <w:rsid w:val="00EC1EC6"/>
    <w:rsid w:val="00ED53AC"/>
    <w:rsid w:val="00ED7748"/>
    <w:rsid w:val="00EE04A8"/>
    <w:rsid w:val="00EE303E"/>
    <w:rsid w:val="00EE70CD"/>
    <w:rsid w:val="00EF2A76"/>
    <w:rsid w:val="00EF7752"/>
    <w:rsid w:val="00EF7AB5"/>
    <w:rsid w:val="00EF7CCE"/>
    <w:rsid w:val="00F00CF5"/>
    <w:rsid w:val="00F01CE5"/>
    <w:rsid w:val="00F05EA5"/>
    <w:rsid w:val="00F108F3"/>
    <w:rsid w:val="00F119D0"/>
    <w:rsid w:val="00F20B54"/>
    <w:rsid w:val="00F2257E"/>
    <w:rsid w:val="00F23CA0"/>
    <w:rsid w:val="00F25FDF"/>
    <w:rsid w:val="00F2625E"/>
    <w:rsid w:val="00F26688"/>
    <w:rsid w:val="00F367AD"/>
    <w:rsid w:val="00F47B7F"/>
    <w:rsid w:val="00F51D73"/>
    <w:rsid w:val="00F54384"/>
    <w:rsid w:val="00F56A28"/>
    <w:rsid w:val="00F5720B"/>
    <w:rsid w:val="00F615CE"/>
    <w:rsid w:val="00F772A8"/>
    <w:rsid w:val="00F80358"/>
    <w:rsid w:val="00F82D0B"/>
    <w:rsid w:val="00F8401D"/>
    <w:rsid w:val="00F902BE"/>
    <w:rsid w:val="00F906EA"/>
    <w:rsid w:val="00F9256B"/>
    <w:rsid w:val="00F94936"/>
    <w:rsid w:val="00FA64F5"/>
    <w:rsid w:val="00FA6CF7"/>
    <w:rsid w:val="00FB0D50"/>
    <w:rsid w:val="00FB1BD4"/>
    <w:rsid w:val="00FB644C"/>
    <w:rsid w:val="00FC0393"/>
    <w:rsid w:val="00FC2B52"/>
    <w:rsid w:val="00FC7E8E"/>
    <w:rsid w:val="00FD26D8"/>
    <w:rsid w:val="00FD2F1B"/>
    <w:rsid w:val="00FD4ABA"/>
    <w:rsid w:val="00FD55F8"/>
    <w:rsid w:val="00FD5DEF"/>
    <w:rsid w:val="00FD656F"/>
    <w:rsid w:val="00FE1BC4"/>
    <w:rsid w:val="00FE34E3"/>
    <w:rsid w:val="00FF5E05"/>
    <w:rsid w:val="00FF5F9E"/>
    <w:rsid w:val="00FF6732"/>
    <w:rsid w:val="00FF7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05B3C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1">
    <w:name w:val="heading 1"/>
    <w:basedOn w:val="a0"/>
    <w:next w:val="a0"/>
    <w:link w:val="10"/>
    <w:qFormat/>
    <w:rsid w:val="0081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A73461"/>
    <w:pPr>
      <w:keepNext/>
      <w:spacing w:after="0" w:line="240" w:lineRule="auto"/>
      <w:jc w:val="right"/>
      <w:outlineLvl w:val="2"/>
    </w:pPr>
    <w:rPr>
      <w:rFonts w:ascii="Times New Roman" w:eastAsia="Calibri" w:hAnsi="Times New Roman"/>
      <w:color w:val="000000"/>
      <w:sz w:val="28"/>
      <w:szCs w:val="20"/>
      <w:lang w:val="ru-RU" w:eastAsia="ru-RU"/>
    </w:rPr>
  </w:style>
  <w:style w:type="paragraph" w:styleId="4">
    <w:name w:val="heading 4"/>
    <w:basedOn w:val="a0"/>
    <w:next w:val="a0"/>
    <w:qFormat/>
    <w:rsid w:val="00306639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A73461"/>
    <w:rPr>
      <w:rFonts w:eastAsia="Calibri"/>
      <w:color w:val="000000"/>
      <w:sz w:val="28"/>
      <w:lang w:val="ru-RU" w:eastAsia="ru-RU" w:bidi="ar-SA"/>
    </w:rPr>
  </w:style>
  <w:style w:type="paragraph" w:styleId="a4">
    <w:name w:val="header"/>
    <w:basedOn w:val="a0"/>
    <w:link w:val="a5"/>
    <w:uiPriority w:val="99"/>
    <w:rsid w:val="00EB4A41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EB4A41"/>
  </w:style>
  <w:style w:type="paragraph" w:styleId="a7">
    <w:name w:val="footer"/>
    <w:basedOn w:val="a0"/>
    <w:link w:val="a8"/>
    <w:uiPriority w:val="99"/>
    <w:rsid w:val="00317964"/>
    <w:pPr>
      <w:tabs>
        <w:tab w:val="center" w:pos="4677"/>
        <w:tab w:val="right" w:pos="9355"/>
      </w:tabs>
    </w:pPr>
  </w:style>
  <w:style w:type="table" w:styleId="a9">
    <w:name w:val="Table Grid"/>
    <w:basedOn w:val="a2"/>
    <w:rsid w:val="004E5A6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"/>
    <w:basedOn w:val="a0"/>
    <w:rsid w:val="004E5A6F"/>
    <w:pPr>
      <w:spacing w:after="0" w:line="240" w:lineRule="auto"/>
    </w:pPr>
    <w:rPr>
      <w:rFonts w:ascii="Verdana" w:hAnsi="Verdana" w:cs="Verdana"/>
      <w:sz w:val="20"/>
      <w:szCs w:val="20"/>
    </w:rPr>
  </w:style>
  <w:style w:type="paragraph" w:customStyle="1" w:styleId="ConsPlusNonformat">
    <w:name w:val="ConsPlusNonformat"/>
    <w:rsid w:val="004E5A6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Знак"/>
    <w:link w:val="ac"/>
    <w:locked/>
    <w:rsid w:val="00306639"/>
    <w:rPr>
      <w:b/>
      <w:sz w:val="28"/>
      <w:lang w:val="ru-RU" w:eastAsia="ru-RU" w:bidi="ar-SA"/>
    </w:rPr>
  </w:style>
  <w:style w:type="paragraph" w:styleId="ac">
    <w:name w:val="Body Text"/>
    <w:basedOn w:val="a0"/>
    <w:link w:val="ab"/>
    <w:rsid w:val="00306639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paragraph" w:styleId="ad">
    <w:name w:val="Body Text Indent"/>
    <w:basedOn w:val="a0"/>
    <w:rsid w:val="00306639"/>
    <w:pPr>
      <w:spacing w:after="0" w:line="360" w:lineRule="auto"/>
      <w:ind w:firstLine="360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styleId="2">
    <w:name w:val="Body Text Indent 2"/>
    <w:basedOn w:val="a0"/>
    <w:rsid w:val="00306639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ae">
    <w:name w:val="Документ"/>
    <w:basedOn w:val="a0"/>
    <w:rsid w:val="0030663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val="ru-RU" w:eastAsia="ru-RU"/>
    </w:rPr>
  </w:style>
  <w:style w:type="paragraph" w:styleId="af">
    <w:name w:val="Balloon Text"/>
    <w:basedOn w:val="a0"/>
    <w:link w:val="af0"/>
    <w:rsid w:val="0097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76DDF"/>
    <w:rPr>
      <w:rFonts w:ascii="Tahoma" w:hAnsi="Tahoma" w:cs="Tahoma"/>
      <w:sz w:val="16"/>
      <w:szCs w:val="16"/>
      <w:lang w:val="en-US" w:eastAsia="en-US"/>
    </w:rPr>
  </w:style>
  <w:style w:type="paragraph" w:customStyle="1" w:styleId="af1">
    <w:name w:val="Прижатый влево"/>
    <w:basedOn w:val="a0"/>
    <w:next w:val="a0"/>
    <w:uiPriority w:val="99"/>
    <w:rsid w:val="00910F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ru-RU" w:eastAsia="ru-RU"/>
    </w:rPr>
  </w:style>
  <w:style w:type="paragraph" w:styleId="af2">
    <w:name w:val="List Paragraph"/>
    <w:basedOn w:val="a0"/>
    <w:uiPriority w:val="34"/>
    <w:qFormat/>
    <w:rsid w:val="00A915E6"/>
    <w:pPr>
      <w:ind w:left="720"/>
      <w:contextualSpacing/>
    </w:pPr>
  </w:style>
  <w:style w:type="paragraph" w:styleId="a">
    <w:name w:val="Title"/>
    <w:basedOn w:val="a0"/>
    <w:next w:val="a0"/>
    <w:link w:val="af3"/>
    <w:autoRedefine/>
    <w:qFormat/>
    <w:rsid w:val="00A915E6"/>
    <w:pPr>
      <w:numPr>
        <w:numId w:val="14"/>
      </w:numPr>
      <w:tabs>
        <w:tab w:val="left" w:pos="993"/>
      </w:tabs>
      <w:spacing w:before="240" w:after="60" w:line="240" w:lineRule="auto"/>
      <w:ind w:left="0" w:firstLine="570"/>
      <w:jc w:val="both"/>
      <w:outlineLvl w:val="0"/>
    </w:pPr>
    <w:rPr>
      <w:rFonts w:ascii="Times New Roman" w:hAnsi="Times New Roman"/>
      <w:b/>
      <w:bCs/>
      <w:kern w:val="28"/>
      <w:sz w:val="24"/>
      <w:szCs w:val="32"/>
      <w:lang w:val="ru-RU" w:eastAsia="ru-RU"/>
    </w:rPr>
  </w:style>
  <w:style w:type="character" w:customStyle="1" w:styleId="af3">
    <w:name w:val="Название Знак"/>
    <w:basedOn w:val="a1"/>
    <w:link w:val="a"/>
    <w:rsid w:val="00A915E6"/>
    <w:rPr>
      <w:b/>
      <w:bCs/>
      <w:kern w:val="28"/>
      <w:sz w:val="24"/>
      <w:szCs w:val="32"/>
    </w:rPr>
  </w:style>
  <w:style w:type="paragraph" w:styleId="af4">
    <w:name w:val="Body Text First Indent"/>
    <w:basedOn w:val="ac"/>
    <w:link w:val="af5"/>
    <w:rsid w:val="00A915E6"/>
    <w:pPr>
      <w:spacing w:after="200" w:line="276" w:lineRule="auto"/>
      <w:ind w:firstLine="360"/>
      <w:jc w:val="left"/>
    </w:pPr>
    <w:rPr>
      <w:rFonts w:ascii="Calibri" w:hAnsi="Calibri"/>
      <w:b w:val="0"/>
      <w:sz w:val="22"/>
      <w:szCs w:val="22"/>
      <w:lang w:val="en-US" w:eastAsia="en-US"/>
    </w:rPr>
  </w:style>
  <w:style w:type="character" w:customStyle="1" w:styleId="af5">
    <w:name w:val="Красная строка Знак"/>
    <w:basedOn w:val="ab"/>
    <w:link w:val="af4"/>
    <w:rsid w:val="00A915E6"/>
    <w:rPr>
      <w:rFonts w:ascii="Calibri" w:hAnsi="Calibri"/>
      <w:b/>
      <w:sz w:val="22"/>
      <w:szCs w:val="22"/>
      <w:lang w:val="en-US" w:eastAsia="en-US" w:bidi="ar-SA"/>
    </w:rPr>
  </w:style>
  <w:style w:type="character" w:customStyle="1" w:styleId="10">
    <w:name w:val="Заголовок 1 Знак"/>
    <w:basedOn w:val="a1"/>
    <w:link w:val="1"/>
    <w:rsid w:val="0081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s1">
    <w:name w:val="s_1"/>
    <w:basedOn w:val="a0"/>
    <w:rsid w:val="00871B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f6">
    <w:name w:val="Hyperlink"/>
    <w:basedOn w:val="a1"/>
    <w:uiPriority w:val="99"/>
    <w:unhideWhenUsed/>
    <w:rsid w:val="00871BBA"/>
    <w:rPr>
      <w:color w:val="0000FF"/>
      <w:u w:val="single"/>
    </w:rPr>
  </w:style>
  <w:style w:type="character" w:styleId="af7">
    <w:name w:val="Emphasis"/>
    <w:basedOn w:val="a1"/>
    <w:uiPriority w:val="20"/>
    <w:qFormat/>
    <w:rsid w:val="00B54A08"/>
    <w:rPr>
      <w:i/>
      <w:iCs/>
    </w:rPr>
  </w:style>
  <w:style w:type="paragraph" w:customStyle="1" w:styleId="af8">
    <w:name w:val="Заголовок статьи"/>
    <w:basedOn w:val="a0"/>
    <w:next w:val="a0"/>
    <w:uiPriority w:val="99"/>
    <w:rsid w:val="007F6D8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val="ru-RU" w:eastAsia="ru-RU"/>
    </w:rPr>
  </w:style>
  <w:style w:type="character" w:customStyle="1" w:styleId="a8">
    <w:name w:val="Нижний колонтитул Знак"/>
    <w:basedOn w:val="a1"/>
    <w:link w:val="a7"/>
    <w:uiPriority w:val="99"/>
    <w:rsid w:val="005A2E55"/>
    <w:rPr>
      <w:rFonts w:ascii="Calibri" w:hAnsi="Calibri"/>
      <w:sz w:val="22"/>
      <w:szCs w:val="22"/>
      <w:lang w:val="en-US" w:eastAsia="en-US"/>
    </w:rPr>
  </w:style>
  <w:style w:type="character" w:customStyle="1" w:styleId="a5">
    <w:name w:val="Верхний колонтитул Знак"/>
    <w:basedOn w:val="a1"/>
    <w:link w:val="a4"/>
    <w:uiPriority w:val="99"/>
    <w:rsid w:val="0079554E"/>
    <w:rPr>
      <w:rFonts w:ascii="Calibri" w:hAnsi="Calibri"/>
      <w:sz w:val="22"/>
      <w:szCs w:val="22"/>
      <w:lang w:val="en-US" w:eastAsia="en-US"/>
    </w:rPr>
  </w:style>
  <w:style w:type="paragraph" w:styleId="af9">
    <w:name w:val="Plain Text"/>
    <w:basedOn w:val="a0"/>
    <w:link w:val="afa"/>
    <w:uiPriority w:val="99"/>
    <w:unhideWhenUsed/>
    <w:rsid w:val="00CE5A98"/>
    <w:pPr>
      <w:spacing w:after="0" w:line="240" w:lineRule="auto"/>
    </w:pPr>
    <w:rPr>
      <w:rFonts w:ascii="Consolas" w:eastAsiaTheme="minorHAnsi" w:hAnsi="Consolas" w:cstheme="minorBidi"/>
      <w:sz w:val="21"/>
      <w:szCs w:val="21"/>
      <w:lang w:val="ru-RU"/>
    </w:rPr>
  </w:style>
  <w:style w:type="character" w:customStyle="1" w:styleId="afa">
    <w:name w:val="Текст Знак"/>
    <w:basedOn w:val="a1"/>
    <w:link w:val="af9"/>
    <w:uiPriority w:val="99"/>
    <w:rsid w:val="00CE5A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1058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 ПАЛАТА  ТАМБОВСКОЙ ОБЛАСТИ</vt:lpstr>
    </vt:vector>
  </TitlesOfParts>
  <Company/>
  <LinksUpToDate>false</LinksUpToDate>
  <CharactersWithSpaces>9035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 ПАЛАТА  ТАМБОВСКОЙ ОБЛАСТИ</dc:title>
  <dc:creator>KSP6</dc:creator>
  <cp:lastModifiedBy>Кононенко</cp:lastModifiedBy>
  <cp:revision>176</cp:revision>
  <cp:lastPrinted>2018-06-22T06:32:00Z</cp:lastPrinted>
  <dcterms:created xsi:type="dcterms:W3CDTF">2017-12-14T00:38:00Z</dcterms:created>
  <dcterms:modified xsi:type="dcterms:W3CDTF">2019-01-28T01:22:00Z</dcterms:modified>
</cp:coreProperties>
</file>